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7F759">
      <w:pPr>
        <w:spacing w:line="289" w:lineRule="auto"/>
        <w:rPr>
          <w:rFonts w:ascii="Arial"/>
          <w:sz w:val="21"/>
        </w:rPr>
      </w:pPr>
    </w:p>
    <w:p w14:paraId="66C80188">
      <w:pPr>
        <w:spacing w:line="289" w:lineRule="auto"/>
        <w:rPr>
          <w:rFonts w:ascii="Arial"/>
          <w:sz w:val="21"/>
        </w:rPr>
      </w:pPr>
    </w:p>
    <w:p w14:paraId="2C45349D">
      <w:pPr>
        <w:spacing w:before="184" w:line="195" w:lineRule="auto"/>
        <w:ind w:left="61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1"/>
          <w:sz w:val="43"/>
          <w:szCs w:val="43"/>
        </w:rPr>
        <w:t>住院医师规范化培训超声医学科专业</w:t>
      </w:r>
    </w:p>
    <w:p w14:paraId="12115984">
      <w:pPr>
        <w:spacing w:before="1" w:line="195" w:lineRule="auto"/>
        <w:ind w:left="238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  <w:t>现场带教实施指引</w:t>
      </w:r>
    </w:p>
    <w:p w14:paraId="10AED7FC">
      <w:pPr>
        <w:spacing w:line="209" w:lineRule="auto"/>
        <w:ind w:left="302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-9"/>
          <w:sz w:val="35"/>
          <w:szCs w:val="35"/>
        </w:rPr>
        <w:t>（2024 年版）</w:t>
      </w:r>
    </w:p>
    <w:p w14:paraId="57333B28">
      <w:pPr>
        <w:spacing w:line="339" w:lineRule="auto"/>
        <w:rPr>
          <w:rFonts w:ascii="Arial"/>
          <w:sz w:val="21"/>
        </w:rPr>
      </w:pPr>
    </w:p>
    <w:p w14:paraId="35E06155">
      <w:pPr>
        <w:spacing w:line="340" w:lineRule="auto"/>
        <w:rPr>
          <w:rFonts w:ascii="Arial"/>
          <w:sz w:val="21"/>
        </w:rPr>
      </w:pPr>
    </w:p>
    <w:p w14:paraId="07D9A9A1">
      <w:pPr>
        <w:pStyle w:val="2"/>
        <w:spacing w:before="100" w:line="371" w:lineRule="auto"/>
        <w:ind w:left="41" w:firstLine="632"/>
        <w:jc w:val="both"/>
      </w:pPr>
      <w:r>
        <w:rPr>
          <w:spacing w:val="22"/>
        </w:rPr>
        <w:t>住院医师规范化培训超声医学科专业现场带教是由指</w:t>
      </w:r>
      <w:r>
        <w:rPr>
          <w:spacing w:val="3"/>
        </w:rPr>
        <w:t xml:space="preserve">  </w:t>
      </w:r>
      <w:r>
        <w:rPr>
          <w:spacing w:val="8"/>
        </w:rPr>
        <w:t>导医师组织，围绕超声诊断过程的全流程管理，以培养住院</w:t>
      </w:r>
      <w:r>
        <w:rPr>
          <w:spacing w:val="3"/>
        </w:rPr>
        <w:t xml:space="preserve">  </w:t>
      </w:r>
      <w:r>
        <w:rPr>
          <w:spacing w:val="8"/>
        </w:rPr>
        <w:t>医师规范化基本操作技能、常见疾病的超声诊断能力并提高</w:t>
      </w:r>
      <w:r>
        <w:rPr>
          <w:spacing w:val="3"/>
        </w:rPr>
        <w:t xml:space="preserve">  </w:t>
      </w:r>
      <w:r>
        <w:rPr>
          <w:spacing w:val="6"/>
        </w:rPr>
        <w:t>临床思维、职业素养等胜任力为目标的综合性实践</w:t>
      </w:r>
      <w:r>
        <w:rPr>
          <w:spacing w:val="5"/>
        </w:rPr>
        <w:t>教学活动。</w:t>
      </w:r>
    </w:p>
    <w:p w14:paraId="78810743">
      <w:pPr>
        <w:spacing w:before="1" w:line="228" w:lineRule="auto"/>
        <w:ind w:left="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1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目的</w:t>
      </w:r>
    </w:p>
    <w:p w14:paraId="618663B2">
      <w:pPr>
        <w:pStyle w:val="2"/>
        <w:spacing w:before="242" w:line="371" w:lineRule="auto"/>
        <w:ind w:left="63" w:right="252" w:firstLine="611"/>
      </w:pPr>
      <w:r>
        <w:rPr>
          <w:spacing w:val="8"/>
        </w:rPr>
        <w:t>通过指导医师和住院医师的带教互动，特别是通过指导</w:t>
      </w:r>
      <w:r>
        <w:rPr>
          <w:spacing w:val="9"/>
        </w:rPr>
        <w:t xml:space="preserve"> </w:t>
      </w:r>
      <w:r>
        <w:rPr>
          <w:spacing w:val="8"/>
        </w:rPr>
        <w:t>医师在超声诊室对患者的临床超声诊断过程进行深入</w:t>
      </w:r>
      <w:r>
        <w:rPr>
          <w:spacing w:val="7"/>
        </w:rPr>
        <w:t>的讲</w:t>
      </w:r>
    </w:p>
    <w:p w14:paraId="23EC986D">
      <w:pPr>
        <w:pStyle w:val="2"/>
        <w:spacing w:before="1" w:line="372" w:lineRule="auto"/>
        <w:ind w:left="48" w:right="249" w:hanging="21"/>
      </w:pPr>
      <w:r>
        <w:rPr>
          <w:spacing w:val="3"/>
        </w:rPr>
        <w:t>解和分析，贯彻</w:t>
      </w:r>
      <w:r>
        <w:rPr>
          <w:spacing w:val="-96"/>
        </w:rPr>
        <w:t xml:space="preserve"> </w:t>
      </w:r>
      <w:r>
        <w:rPr>
          <w:spacing w:val="3"/>
        </w:rPr>
        <w:t>“</w:t>
      </w:r>
      <w:r>
        <w:rPr>
          <w:spacing w:val="-96"/>
        </w:rPr>
        <w:t xml:space="preserve"> </w:t>
      </w:r>
      <w:r>
        <w:rPr>
          <w:spacing w:val="3"/>
        </w:rPr>
        <w:t>以患者为中心”</w:t>
      </w:r>
      <w:r>
        <w:rPr>
          <w:spacing w:val="-120"/>
        </w:rPr>
        <w:t xml:space="preserve"> </w:t>
      </w:r>
      <w:r>
        <w:rPr>
          <w:spacing w:val="3"/>
        </w:rPr>
        <w:t>的医疗服务理念，培养住</w:t>
      </w:r>
      <w:r>
        <w:t xml:space="preserve"> </w:t>
      </w:r>
      <w:r>
        <w:rPr>
          <w:spacing w:val="7"/>
        </w:rPr>
        <w:t>院医师的六大核心胜任力。培养目标包括：</w:t>
      </w:r>
    </w:p>
    <w:p w14:paraId="347ABA7D">
      <w:pPr>
        <w:pStyle w:val="2"/>
        <w:spacing w:line="220" w:lineRule="auto"/>
        <w:ind w:left="659"/>
      </w:pPr>
      <w:r>
        <w:rPr>
          <w:spacing w:val="3"/>
        </w:rPr>
        <w:t>（</w:t>
      </w:r>
      <w:r>
        <w:rPr>
          <w:spacing w:val="-65"/>
        </w:rPr>
        <w:t xml:space="preserve"> </w:t>
      </w:r>
      <w:r>
        <w:rPr>
          <w:spacing w:val="3"/>
        </w:rPr>
        <w:t>1）展示规范化的超声技能操作；</w:t>
      </w:r>
    </w:p>
    <w:p w14:paraId="55B7692E">
      <w:pPr>
        <w:pStyle w:val="2"/>
        <w:spacing w:before="254" w:line="222" w:lineRule="auto"/>
        <w:ind w:left="659"/>
      </w:pPr>
      <w:r>
        <w:rPr>
          <w:spacing w:val="4"/>
        </w:rPr>
        <w:t>（</w:t>
      </w:r>
      <w:r>
        <w:rPr>
          <w:spacing w:val="-76"/>
        </w:rPr>
        <w:t xml:space="preserve"> </w:t>
      </w:r>
      <w:r>
        <w:rPr>
          <w:spacing w:val="4"/>
        </w:rPr>
        <w:t>2）掌握常见疾病的超声图像特征；</w:t>
      </w:r>
    </w:p>
    <w:p w14:paraId="08516230">
      <w:pPr>
        <w:pStyle w:val="2"/>
        <w:spacing w:before="251" w:line="221" w:lineRule="auto"/>
        <w:ind w:left="659"/>
      </w:pPr>
      <w:r>
        <w:rPr>
          <w:spacing w:val="3"/>
        </w:rPr>
        <w:t>（</w:t>
      </w:r>
      <w:r>
        <w:rPr>
          <w:spacing w:val="-59"/>
        </w:rPr>
        <w:t xml:space="preserve"> </w:t>
      </w:r>
      <w:r>
        <w:rPr>
          <w:spacing w:val="3"/>
        </w:rPr>
        <w:t>3）分析临床诊断与鉴别诊断思路；</w:t>
      </w:r>
    </w:p>
    <w:p w14:paraId="1CD31C5F">
      <w:pPr>
        <w:pStyle w:val="2"/>
        <w:spacing w:before="254" w:line="222" w:lineRule="auto"/>
        <w:ind w:left="659"/>
      </w:pPr>
      <w:r>
        <w:rPr>
          <w:spacing w:val="4"/>
        </w:rPr>
        <w:t>（</w:t>
      </w:r>
      <w:r>
        <w:rPr>
          <w:spacing w:val="-81"/>
        </w:rPr>
        <w:t xml:space="preserve"> </w:t>
      </w:r>
      <w:r>
        <w:rPr>
          <w:spacing w:val="4"/>
        </w:rPr>
        <w:t>4）书写规范化的超声医学报告；</w:t>
      </w:r>
    </w:p>
    <w:p w14:paraId="1BC43C6B">
      <w:pPr>
        <w:pStyle w:val="2"/>
        <w:spacing w:before="251" w:line="220" w:lineRule="auto"/>
        <w:ind w:left="659"/>
      </w:pPr>
      <w:r>
        <w:rPr>
          <w:spacing w:val="4"/>
        </w:rPr>
        <w:t>（</w:t>
      </w:r>
      <w:r>
        <w:rPr>
          <w:spacing w:val="-76"/>
        </w:rPr>
        <w:t xml:space="preserve"> </w:t>
      </w:r>
      <w:r>
        <w:rPr>
          <w:spacing w:val="4"/>
        </w:rPr>
        <w:t>5）提出临床问题并开展自主学习；</w:t>
      </w:r>
    </w:p>
    <w:p w14:paraId="0E2CB361">
      <w:pPr>
        <w:pStyle w:val="2"/>
        <w:spacing w:before="255" w:line="296" w:lineRule="auto"/>
        <w:ind w:left="63" w:right="398" w:firstLine="595"/>
      </w:pPr>
      <w:r>
        <w:rPr>
          <w:spacing w:val="6"/>
        </w:rPr>
        <w:t>（</w:t>
      </w:r>
      <w:r>
        <w:rPr>
          <w:spacing w:val="-74"/>
        </w:rPr>
        <w:t xml:space="preserve"> </w:t>
      </w:r>
      <w:r>
        <w:rPr>
          <w:spacing w:val="6"/>
        </w:rPr>
        <w:t>6）体现超声医学科专业医患沟通技巧、人文关怀与</w:t>
      </w:r>
      <w:r>
        <w:t xml:space="preserve"> </w:t>
      </w:r>
      <w:r>
        <w:rPr>
          <w:spacing w:val="3"/>
        </w:rPr>
        <w:t>医师职业素养要素。</w:t>
      </w:r>
    </w:p>
    <w:p w14:paraId="7D0BA46E">
      <w:pPr>
        <w:spacing w:line="296" w:lineRule="auto"/>
        <w:sectPr>
          <w:footerReference r:id="rId5" w:type="default"/>
          <w:pgSz w:w="11906" w:h="16839"/>
          <w:pgMar w:top="841" w:right="1550" w:bottom="1228" w:left="1785" w:header="0" w:footer="948" w:gutter="0"/>
          <w:cols w:space="720" w:num="1"/>
        </w:sectPr>
      </w:pPr>
    </w:p>
    <w:p w14:paraId="0794C00D">
      <w:pPr>
        <w:spacing w:line="343" w:lineRule="auto"/>
        <w:rPr>
          <w:rFonts w:ascii="Arial"/>
          <w:sz w:val="21"/>
        </w:rPr>
      </w:pPr>
    </w:p>
    <w:p w14:paraId="7D9ABF0F">
      <w:pPr>
        <w:spacing w:before="101" w:line="229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2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形式</w:t>
      </w:r>
    </w:p>
    <w:p w14:paraId="3D4C2D04">
      <w:pPr>
        <w:pStyle w:val="2"/>
        <w:spacing w:before="241" w:line="220" w:lineRule="auto"/>
        <w:ind w:left="661"/>
      </w:pPr>
      <w:r>
        <w:rPr>
          <w:spacing w:val="9"/>
        </w:rPr>
        <w:t>超声医学科专业住院医师规范化培训现场带教活动是</w:t>
      </w:r>
    </w:p>
    <w:p w14:paraId="3716D0BB">
      <w:pPr>
        <w:pStyle w:val="2"/>
        <w:spacing w:before="258" w:line="371" w:lineRule="auto"/>
        <w:ind w:left="36" w:right="13" w:firstLine="33"/>
      </w:pPr>
      <w:r>
        <w:rPr>
          <w:spacing w:val="7"/>
        </w:rPr>
        <w:t>以真实患者的超声诊断过程为教学内容，由指导医师、住院</w:t>
      </w:r>
      <w:r>
        <w:rPr>
          <w:spacing w:val="4"/>
        </w:rPr>
        <w:t xml:space="preserve"> </w:t>
      </w:r>
      <w:r>
        <w:rPr>
          <w:spacing w:val="6"/>
        </w:rPr>
        <w:t>医师、患者三方共同参与，</w:t>
      </w:r>
      <w:r>
        <w:rPr>
          <w:spacing w:val="-91"/>
        </w:rPr>
        <w:t xml:space="preserve"> </w:t>
      </w:r>
      <w:r>
        <w:rPr>
          <w:spacing w:val="6"/>
        </w:rPr>
        <w:t>以住院医师为主体、指导医师为</w:t>
      </w:r>
      <w:r>
        <w:t xml:space="preserve"> </w:t>
      </w:r>
      <w:r>
        <w:rPr>
          <w:spacing w:val="8"/>
        </w:rPr>
        <w:t>主导的教学互动，共同完成患者的病史询问、超声检查和报</w:t>
      </w:r>
      <w:r>
        <w:rPr>
          <w:spacing w:val="14"/>
        </w:rPr>
        <w:t xml:space="preserve"> </w:t>
      </w:r>
      <w:r>
        <w:rPr>
          <w:spacing w:val="8"/>
        </w:rPr>
        <w:t>告书写过程，教学形式多样，可以由指导医师展示和引导教</w:t>
      </w:r>
      <w:r>
        <w:rPr>
          <w:spacing w:val="12"/>
        </w:rPr>
        <w:t xml:space="preserve"> </w:t>
      </w:r>
      <w:r>
        <w:rPr>
          <w:spacing w:val="8"/>
        </w:rPr>
        <w:t>学的模式，也可采取以住院医师先展示、指导医师启发与指</w:t>
      </w:r>
      <w:r>
        <w:rPr>
          <w:spacing w:val="12"/>
        </w:rPr>
        <w:t xml:space="preserve"> </w:t>
      </w:r>
      <w:r>
        <w:rPr>
          <w:spacing w:val="7"/>
        </w:rPr>
        <w:t>导、全程探讨并学习的形式进行。</w:t>
      </w:r>
    </w:p>
    <w:p w14:paraId="71CBAD7C">
      <w:pPr>
        <w:spacing w:before="1" w:line="227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3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组织安排</w:t>
      </w:r>
    </w:p>
    <w:p w14:paraId="4B318D76">
      <w:pPr>
        <w:pStyle w:val="2"/>
        <w:spacing w:before="243" w:line="220" w:lineRule="auto"/>
        <w:ind w:left="661"/>
      </w:pPr>
      <w:r>
        <w:rPr>
          <w:spacing w:val="9"/>
        </w:rPr>
        <w:t>超声医学科专业现场带教活动由超声医学科专业基地</w:t>
      </w:r>
    </w:p>
    <w:p w14:paraId="132A74BC">
      <w:pPr>
        <w:pStyle w:val="2"/>
        <w:spacing w:before="252" w:line="372" w:lineRule="auto"/>
        <w:ind w:left="26" w:right="16" w:firstLine="7"/>
      </w:pPr>
      <w:r>
        <w:rPr>
          <w:spacing w:val="8"/>
        </w:rPr>
        <w:t>安排，专业基地主任、教学主任和教学小组对现场带教活动</w:t>
      </w:r>
      <w:r>
        <w:rPr>
          <w:spacing w:val="14"/>
        </w:rPr>
        <w:t xml:space="preserve"> </w:t>
      </w:r>
      <w:r>
        <w:rPr>
          <w:spacing w:val="8"/>
        </w:rPr>
        <w:t>进行统筹管理。从以下主要环节做好组织安排：</w:t>
      </w:r>
    </w:p>
    <w:p w14:paraId="46133B36">
      <w:pPr>
        <w:pStyle w:val="2"/>
        <w:spacing w:before="1" w:line="220" w:lineRule="auto"/>
        <w:ind w:left="659"/>
      </w:pPr>
      <w:r>
        <w:rPr>
          <w:spacing w:val="5"/>
        </w:rPr>
        <w:t>（</w:t>
      </w:r>
      <w:r>
        <w:rPr>
          <w:spacing w:val="-70"/>
        </w:rPr>
        <w:t xml:space="preserve"> </w:t>
      </w:r>
      <w:r>
        <w:rPr>
          <w:spacing w:val="5"/>
        </w:rPr>
        <w:t>1）制订超声医学科专业现场带教的培训计划。</w:t>
      </w:r>
    </w:p>
    <w:p w14:paraId="3D97E028">
      <w:pPr>
        <w:pStyle w:val="2"/>
        <w:spacing w:before="254" w:line="296" w:lineRule="auto"/>
        <w:ind w:left="36" w:right="162" w:firstLine="622"/>
      </w:pPr>
      <w:r>
        <w:rPr>
          <w:spacing w:val="6"/>
        </w:rPr>
        <w:t>（</w:t>
      </w:r>
      <w:r>
        <w:rPr>
          <w:spacing w:val="-74"/>
        </w:rPr>
        <w:t xml:space="preserve"> </w:t>
      </w:r>
      <w:r>
        <w:rPr>
          <w:spacing w:val="6"/>
        </w:rPr>
        <w:t>2）按照超声医学科专业培训内容与标准要求，明确</w:t>
      </w:r>
      <w:r>
        <w:t xml:space="preserve"> </w:t>
      </w:r>
      <w:r>
        <w:rPr>
          <w:spacing w:val="6"/>
        </w:rPr>
        <w:t>现场带教学习病种。</w:t>
      </w:r>
    </w:p>
    <w:p w14:paraId="7E80F5FA">
      <w:pPr>
        <w:pStyle w:val="2"/>
        <w:spacing w:before="255" w:line="297" w:lineRule="auto"/>
        <w:ind w:left="36" w:right="240" w:firstLine="622"/>
      </w:pPr>
      <w:r>
        <w:rPr>
          <w:spacing w:val="4"/>
        </w:rPr>
        <w:t>（</w:t>
      </w:r>
      <w:r>
        <w:rPr>
          <w:spacing w:val="-60"/>
        </w:rPr>
        <w:t xml:space="preserve"> </w:t>
      </w:r>
      <w:r>
        <w:rPr>
          <w:spacing w:val="4"/>
        </w:rPr>
        <w:t>3）确定参与人员、频次及时间安排（至少每两周</w:t>
      </w:r>
      <w:r>
        <w:rPr>
          <w:spacing w:val="-43"/>
        </w:rPr>
        <w:t xml:space="preserve"> </w:t>
      </w:r>
      <w:r>
        <w:rPr>
          <w:spacing w:val="4"/>
        </w:rPr>
        <w:t>1</w:t>
      </w:r>
      <w:r>
        <w:t xml:space="preserve"> </w:t>
      </w:r>
      <w:r>
        <w:rPr>
          <w:spacing w:val="3"/>
        </w:rPr>
        <w:t>次）。</w:t>
      </w:r>
    </w:p>
    <w:p w14:paraId="5EAA682D">
      <w:pPr>
        <w:pStyle w:val="2"/>
        <w:spacing w:before="250" w:line="220" w:lineRule="auto"/>
        <w:ind w:left="659"/>
      </w:pPr>
      <w:r>
        <w:rPr>
          <w:spacing w:val="5"/>
        </w:rPr>
        <w:t>（</w:t>
      </w:r>
      <w:r>
        <w:rPr>
          <w:spacing w:val="-71"/>
        </w:rPr>
        <w:t xml:space="preserve"> </w:t>
      </w:r>
      <w:r>
        <w:rPr>
          <w:spacing w:val="5"/>
        </w:rPr>
        <w:t>4）开展对现场带教活动的评价与督导管理。</w:t>
      </w:r>
    </w:p>
    <w:p w14:paraId="2087FE6B">
      <w:pPr>
        <w:spacing w:before="253" w:line="227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4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准备工作</w:t>
      </w:r>
    </w:p>
    <w:p w14:paraId="40CC52D6">
      <w:pPr>
        <w:spacing w:before="243" w:line="232" w:lineRule="auto"/>
        <w:ind w:left="1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4.1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病例选择</w:t>
      </w:r>
    </w:p>
    <w:p w14:paraId="1CCD122A">
      <w:pPr>
        <w:pStyle w:val="2"/>
        <w:spacing w:before="235" w:line="372" w:lineRule="auto"/>
        <w:ind w:left="29" w:right="160" w:firstLine="630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1）应选择超声医学科专业培训细则要求掌握的常见</w:t>
      </w:r>
      <w:r>
        <w:t xml:space="preserve"> </w:t>
      </w:r>
      <w:r>
        <w:rPr>
          <w:spacing w:val="8"/>
        </w:rPr>
        <w:t>病、多发病，且诊断明确的病例。</w:t>
      </w:r>
    </w:p>
    <w:p w14:paraId="7FBBAD0D">
      <w:pPr>
        <w:spacing w:line="372" w:lineRule="auto"/>
        <w:sectPr>
          <w:headerReference r:id="rId6" w:type="default"/>
          <w:footerReference r:id="rId7" w:type="default"/>
          <w:pgSz w:w="11906" w:h="16839"/>
          <w:pgMar w:top="1147" w:right="1785" w:bottom="1228" w:left="1785" w:header="826" w:footer="948" w:gutter="0"/>
          <w:cols w:space="720" w:num="1"/>
        </w:sectPr>
      </w:pPr>
    </w:p>
    <w:p w14:paraId="27162027">
      <w:pPr>
        <w:spacing w:line="344" w:lineRule="auto"/>
        <w:rPr>
          <w:rFonts w:ascii="Arial"/>
          <w:sz w:val="21"/>
        </w:rPr>
      </w:pPr>
    </w:p>
    <w:p w14:paraId="48371A79">
      <w:pPr>
        <w:pStyle w:val="2"/>
        <w:spacing w:before="101" w:line="321" w:lineRule="auto"/>
        <w:ind w:left="30" w:right="97" w:firstLine="629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2）所选择的病例应病史、症状、体征、实验室及相</w:t>
      </w:r>
      <w:r>
        <w:t xml:space="preserve">  </w:t>
      </w:r>
      <w:r>
        <w:rPr>
          <w:spacing w:val="8"/>
        </w:rPr>
        <w:t>关辅助检查资料完整，在超声诊断、鉴别诊断和诊治过程存</w:t>
      </w:r>
      <w:r>
        <w:rPr>
          <w:spacing w:val="18"/>
        </w:rPr>
        <w:t xml:space="preserve"> </w:t>
      </w:r>
      <w:r>
        <w:rPr>
          <w:spacing w:val="7"/>
        </w:rPr>
        <w:t>在需要分析与思考的环节。</w:t>
      </w:r>
    </w:p>
    <w:p w14:paraId="2ABB5CAA">
      <w:pPr>
        <w:pStyle w:val="2"/>
        <w:spacing w:before="254" w:line="220" w:lineRule="auto"/>
        <w:ind w:left="659"/>
      </w:pPr>
      <w:r>
        <w:rPr>
          <w:spacing w:val="5"/>
        </w:rPr>
        <w:t>（</w:t>
      </w:r>
      <w:r>
        <w:rPr>
          <w:spacing w:val="-71"/>
        </w:rPr>
        <w:t xml:space="preserve"> </w:t>
      </w:r>
      <w:r>
        <w:rPr>
          <w:spacing w:val="5"/>
        </w:rPr>
        <w:t>3）所选择的患者病情相对稳定，易于配合。</w:t>
      </w:r>
    </w:p>
    <w:p w14:paraId="030E8C4E">
      <w:pPr>
        <w:spacing w:before="254" w:line="229" w:lineRule="auto"/>
        <w:ind w:left="1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4.2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指导医师的准备</w:t>
      </w:r>
    </w:p>
    <w:p w14:paraId="186A0EFA">
      <w:pPr>
        <w:pStyle w:val="2"/>
        <w:spacing w:before="239" w:line="322" w:lineRule="auto"/>
        <w:ind w:left="25" w:right="97" w:firstLine="634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1）确定现场带教病例后，指导住院医师收集患者的</w:t>
      </w:r>
      <w:r>
        <w:t xml:space="preserve">  </w:t>
      </w:r>
      <w:r>
        <w:rPr>
          <w:spacing w:val="8"/>
        </w:rPr>
        <w:t>全部临床信息、实验室检查和</w:t>
      </w:r>
      <w:r>
        <w:rPr>
          <w:spacing w:val="-58"/>
        </w:rPr>
        <w:t xml:space="preserve"> </w:t>
      </w:r>
      <w:r>
        <w:t>CT</w:t>
      </w:r>
      <w:r>
        <w:rPr>
          <w:spacing w:val="8"/>
        </w:rPr>
        <w:t>、</w:t>
      </w:r>
      <w:r>
        <w:t>MRI</w:t>
      </w:r>
      <w:r>
        <w:rPr>
          <w:spacing w:val="-50"/>
        </w:rPr>
        <w:t xml:space="preserve"> </w:t>
      </w:r>
      <w:r>
        <w:rPr>
          <w:spacing w:val="8"/>
        </w:rPr>
        <w:t>等影像学检查、诊断</w:t>
      </w:r>
      <w:r>
        <w:t xml:space="preserve"> </w:t>
      </w:r>
      <w:r>
        <w:rPr>
          <w:spacing w:val="7"/>
        </w:rPr>
        <w:t>和治疗过程及病理结果。</w:t>
      </w:r>
    </w:p>
    <w:p w14:paraId="7D9C47D0">
      <w:pPr>
        <w:pStyle w:val="2"/>
        <w:spacing w:before="251" w:line="321" w:lineRule="auto"/>
        <w:ind w:left="36" w:right="97" w:firstLine="622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2）围绕疾病的诊断和鉴别诊断，确定本次现场带教</w:t>
      </w:r>
      <w:r>
        <w:t xml:space="preserve">  </w:t>
      </w:r>
      <w:r>
        <w:rPr>
          <w:spacing w:val="8"/>
        </w:rPr>
        <w:t>的教学目标、需要住院医师拓展的知识点和操作技能，以及</w:t>
      </w:r>
      <w:r>
        <w:rPr>
          <w:spacing w:val="12"/>
        </w:rPr>
        <w:t xml:space="preserve"> </w:t>
      </w:r>
      <w:r>
        <w:rPr>
          <w:spacing w:val="7"/>
        </w:rPr>
        <w:t>现场带教过程中的重点和难点。</w:t>
      </w:r>
    </w:p>
    <w:p w14:paraId="34E1788D">
      <w:pPr>
        <w:pStyle w:val="2"/>
        <w:spacing w:before="251" w:line="342" w:lineRule="auto"/>
        <w:ind w:left="16" w:firstLine="642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3）建议按照超声医学科专业培训细则，针对现场带</w:t>
      </w:r>
      <w:r>
        <w:t xml:space="preserve">  </w:t>
      </w:r>
      <w:r>
        <w:rPr>
          <w:spacing w:val="9"/>
        </w:rPr>
        <w:t>教的主题和内容，撰写超声医学科专业现场带教教案，主要</w:t>
      </w:r>
      <w:r>
        <w:rPr>
          <w:spacing w:val="6"/>
        </w:rPr>
        <w:t xml:space="preserve"> </w:t>
      </w:r>
      <w:r>
        <w:rPr>
          <w:spacing w:val="1"/>
        </w:rPr>
        <w:t>包括教学对象、疾病名称、教学目标、教学要求、病例总结、</w:t>
      </w:r>
      <w:r>
        <w:t xml:space="preserve"> </w:t>
      </w:r>
      <w:r>
        <w:rPr>
          <w:spacing w:val="1"/>
        </w:rPr>
        <w:t>现场带教流程、时间安排、主要讨论问题、教学重点和难点、</w:t>
      </w:r>
      <w:r>
        <w:t xml:space="preserve"> </w:t>
      </w:r>
      <w:r>
        <w:rPr>
          <w:spacing w:val="9"/>
        </w:rPr>
        <w:t>需要下一步自学问题及相关参考文献等内容。</w:t>
      </w:r>
    </w:p>
    <w:p w14:paraId="260B0EFF">
      <w:pPr>
        <w:pStyle w:val="2"/>
        <w:spacing w:before="252" w:line="297" w:lineRule="auto"/>
        <w:ind w:left="44" w:right="318" w:firstLine="615"/>
      </w:pPr>
      <w:r>
        <w:rPr>
          <w:spacing w:val="3"/>
        </w:rPr>
        <w:t>（</w:t>
      </w:r>
      <w:r>
        <w:rPr>
          <w:spacing w:val="-76"/>
        </w:rPr>
        <w:t xml:space="preserve"> </w:t>
      </w:r>
      <w:r>
        <w:rPr>
          <w:spacing w:val="3"/>
        </w:rPr>
        <w:t>4）建议指导医师在现场带教的教学活动开始之前，</w:t>
      </w:r>
      <w:r>
        <w:t xml:space="preserve"> </w:t>
      </w:r>
      <w:r>
        <w:rPr>
          <w:spacing w:val="8"/>
        </w:rPr>
        <w:t>与患者及家属充分沟通，取得患者和家属的知情同意。</w:t>
      </w:r>
    </w:p>
    <w:p w14:paraId="4979F114">
      <w:pPr>
        <w:spacing w:before="248" w:line="231" w:lineRule="auto"/>
        <w:ind w:left="1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4.3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住院医师的准备</w:t>
      </w:r>
    </w:p>
    <w:p w14:paraId="38CF59BD">
      <w:pPr>
        <w:pStyle w:val="2"/>
        <w:spacing w:before="239" w:line="220" w:lineRule="auto"/>
        <w:ind w:left="659"/>
      </w:pPr>
      <w:r>
        <w:rPr>
          <w:spacing w:val="6"/>
        </w:rPr>
        <w:t>（</w:t>
      </w:r>
      <w:r>
        <w:rPr>
          <w:spacing w:val="-78"/>
        </w:rPr>
        <w:t xml:space="preserve"> </w:t>
      </w:r>
      <w:r>
        <w:rPr>
          <w:spacing w:val="6"/>
        </w:rPr>
        <w:t>1）操作的住院医师负责准备完整翔实的病历资</w:t>
      </w:r>
      <w:r>
        <w:rPr>
          <w:spacing w:val="5"/>
        </w:rPr>
        <w:t>料，</w:t>
      </w:r>
    </w:p>
    <w:p w14:paraId="64EABA43">
      <w:pPr>
        <w:pStyle w:val="2"/>
        <w:spacing w:before="254" w:line="220" w:lineRule="auto"/>
        <w:ind w:left="16"/>
      </w:pPr>
      <w:r>
        <w:rPr>
          <w:spacing w:val="9"/>
        </w:rPr>
        <w:t>包括病史、体格检查、辅助检查、诊疗过程及相关下一步诊</w:t>
      </w:r>
    </w:p>
    <w:p w14:paraId="4F406AFB">
      <w:pPr>
        <w:spacing w:line="220" w:lineRule="auto"/>
        <w:sectPr>
          <w:headerReference r:id="rId8" w:type="default"/>
          <w:footerReference r:id="rId9" w:type="default"/>
          <w:pgSz w:w="11906" w:h="16839"/>
          <w:pgMar w:top="1147" w:right="1704" w:bottom="1228" w:left="1785" w:header="826" w:footer="950" w:gutter="0"/>
          <w:cols w:space="720" w:num="1"/>
        </w:sectPr>
      </w:pPr>
    </w:p>
    <w:p w14:paraId="1B228B4A">
      <w:pPr>
        <w:spacing w:line="343" w:lineRule="auto"/>
        <w:rPr>
          <w:rFonts w:ascii="Arial"/>
          <w:sz w:val="21"/>
        </w:rPr>
      </w:pPr>
    </w:p>
    <w:p w14:paraId="3F1FC434">
      <w:pPr>
        <w:pStyle w:val="2"/>
        <w:spacing w:before="101" w:line="372" w:lineRule="auto"/>
        <w:ind w:left="23" w:right="91" w:firstLine="20"/>
      </w:pPr>
      <w:r>
        <w:rPr>
          <w:spacing w:val="8"/>
        </w:rPr>
        <w:t>治的内容等。参与本次现场带教的其他住院医师亦应熟悉上</w:t>
      </w:r>
      <w:r>
        <w:rPr>
          <w:spacing w:val="4"/>
        </w:rPr>
        <w:t xml:space="preserve"> </w:t>
      </w:r>
      <w:r>
        <w:rPr>
          <w:spacing w:val="7"/>
        </w:rPr>
        <w:t>述病例的相应情况。</w:t>
      </w:r>
    </w:p>
    <w:p w14:paraId="7BAB2B6B">
      <w:pPr>
        <w:pStyle w:val="2"/>
        <w:spacing w:line="321" w:lineRule="auto"/>
        <w:ind w:left="22" w:right="91" w:firstLine="636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2）了解患者本次现场带教前的病情变化，可提前准</w:t>
      </w:r>
      <w:r>
        <w:t xml:space="preserve">  </w:t>
      </w:r>
      <w:r>
        <w:rPr>
          <w:spacing w:val="9"/>
        </w:rPr>
        <w:t>备好现场带教过程中需要和指导医师讨论的问题，进行文献</w:t>
      </w:r>
      <w:r>
        <w:t xml:space="preserve"> </w:t>
      </w:r>
      <w:r>
        <w:rPr>
          <w:spacing w:val="8"/>
        </w:rPr>
        <w:t>检索和阅读，并思考初步解决方案。</w:t>
      </w:r>
    </w:p>
    <w:p w14:paraId="7AA9ACFB">
      <w:pPr>
        <w:pStyle w:val="2"/>
        <w:spacing w:before="255" w:line="334" w:lineRule="auto"/>
        <w:ind w:left="26" w:right="91" w:firstLine="632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3）现场带教结束后住院医师应对现场带教的病例进</w:t>
      </w:r>
      <w:r>
        <w:t xml:space="preserve">  </w:t>
      </w:r>
      <w:r>
        <w:rPr>
          <w:spacing w:val="12"/>
        </w:rPr>
        <w:t>行认真分析，可以</w:t>
      </w:r>
      <w:r>
        <w:t>PPT</w:t>
      </w:r>
      <w:r>
        <w:rPr>
          <w:spacing w:val="-58"/>
        </w:rPr>
        <w:t xml:space="preserve"> </w:t>
      </w:r>
      <w:r>
        <w:rPr>
          <w:spacing w:val="12"/>
        </w:rPr>
        <w:t>形式或者临床病例超声诊断小结方式</w:t>
      </w:r>
      <w:r>
        <w:t xml:space="preserve"> </w:t>
      </w:r>
      <w:r>
        <w:rPr>
          <w:spacing w:val="9"/>
        </w:rPr>
        <w:t>撰写现场带教的收获和小结，建立完善的超声临床</w:t>
      </w:r>
      <w:r>
        <w:rPr>
          <w:spacing w:val="8"/>
        </w:rPr>
        <w:t>诊断思维</w:t>
      </w:r>
      <w:r>
        <w:t xml:space="preserve"> </w:t>
      </w:r>
      <w:r>
        <w:rPr>
          <w:spacing w:val="1"/>
        </w:rPr>
        <w:t>能力。</w:t>
      </w:r>
    </w:p>
    <w:p w14:paraId="39DAAC1A">
      <w:pPr>
        <w:spacing w:before="249" w:line="231" w:lineRule="auto"/>
        <w:ind w:left="1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4.4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其他准备</w:t>
      </w:r>
    </w:p>
    <w:p w14:paraId="7F9A78F9">
      <w:pPr>
        <w:pStyle w:val="2"/>
        <w:spacing w:before="236" w:line="296" w:lineRule="auto"/>
        <w:ind w:left="50" w:right="235" w:firstLine="609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1）保持超声诊断室具有良好的私密性，避免无关人</w:t>
      </w:r>
      <w:r>
        <w:t xml:space="preserve"> </w:t>
      </w:r>
      <w:r>
        <w:rPr>
          <w:spacing w:val="7"/>
        </w:rPr>
        <w:t>员在场，检查过程中注意患者隐私保护。</w:t>
      </w:r>
    </w:p>
    <w:p w14:paraId="2104D7C6">
      <w:pPr>
        <w:pStyle w:val="2"/>
        <w:spacing w:before="256" w:line="334" w:lineRule="auto"/>
        <w:ind w:left="15" w:right="91" w:firstLine="644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2）应提前准备相应的教学设备，如诊室内超声设备</w:t>
      </w:r>
      <w:r>
        <w:t xml:space="preserve">  </w:t>
      </w:r>
      <w:r>
        <w:rPr>
          <w:spacing w:val="5"/>
        </w:rPr>
        <w:t>配有满足教学所需的超声探头、</w:t>
      </w:r>
      <w:r>
        <w:t>PACS</w:t>
      </w:r>
      <w:r>
        <w:rPr>
          <w:spacing w:val="-34"/>
        </w:rPr>
        <w:t xml:space="preserve"> </w:t>
      </w:r>
      <w:r>
        <w:rPr>
          <w:spacing w:val="5"/>
        </w:rPr>
        <w:t>系统及医生工作站能随</w:t>
      </w:r>
      <w:r>
        <w:t xml:space="preserve"> </w:t>
      </w:r>
      <w:r>
        <w:rPr>
          <w:spacing w:val="5"/>
        </w:rPr>
        <w:t>时满足住院医师进行相关病例临床资料，实验室检查、</w:t>
      </w:r>
      <w:r>
        <w:t>CT</w:t>
      </w:r>
      <w:r>
        <w:rPr>
          <w:spacing w:val="-39"/>
        </w:rPr>
        <w:t xml:space="preserve"> </w:t>
      </w:r>
      <w:r>
        <w:rPr>
          <w:spacing w:val="5"/>
        </w:rPr>
        <w:t>和</w:t>
      </w:r>
      <w:r>
        <w:t xml:space="preserve"> MRI</w:t>
      </w:r>
      <w:r>
        <w:rPr>
          <w:spacing w:val="-46"/>
        </w:rPr>
        <w:t xml:space="preserve"> </w:t>
      </w:r>
      <w:r>
        <w:rPr>
          <w:spacing w:val="8"/>
        </w:rPr>
        <w:t>等其他影像学图像及报告的查阅。</w:t>
      </w:r>
    </w:p>
    <w:p w14:paraId="5883310A">
      <w:pPr>
        <w:spacing w:before="251" w:line="227" w:lineRule="auto"/>
        <w:ind w:left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5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实施</w:t>
      </w:r>
    </w:p>
    <w:p w14:paraId="780CD42F">
      <w:pPr>
        <w:pStyle w:val="2"/>
        <w:spacing w:before="242" w:line="365" w:lineRule="auto"/>
        <w:ind w:left="46" w:hanging="27"/>
      </w:pPr>
      <w:r>
        <w:rPr>
          <w:rFonts w:ascii="楷体" w:hAnsi="楷体" w:eastAsia="楷体" w:cs="楷体"/>
          <w:b/>
          <w:bCs/>
          <w:spacing w:val="8"/>
        </w:rPr>
        <w:t>5.1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rFonts w:ascii="楷体" w:hAnsi="楷体" w:eastAsia="楷体" w:cs="楷体"/>
          <w:b/>
          <w:bCs/>
          <w:spacing w:val="8"/>
        </w:rPr>
        <w:t>现场带教实施的总体介绍：</w:t>
      </w:r>
      <w:r>
        <w:rPr>
          <w:spacing w:val="8"/>
        </w:rPr>
        <w:t>现场带教实</w:t>
      </w:r>
      <w:r>
        <w:rPr>
          <w:spacing w:val="7"/>
        </w:rPr>
        <w:t>施过程均在诊</w:t>
      </w:r>
      <w:r>
        <w:t xml:space="preserve">  </w:t>
      </w:r>
      <w:r>
        <w:rPr>
          <w:spacing w:val="3"/>
        </w:rPr>
        <w:t>室床旁完成，分为三个阶段，原则上时间控制在约</w:t>
      </w:r>
      <w:r>
        <w:rPr>
          <w:spacing w:val="-28"/>
        </w:rPr>
        <w:t xml:space="preserve"> </w:t>
      </w:r>
      <w:r>
        <w:rPr>
          <w:spacing w:val="3"/>
        </w:rPr>
        <w:t>60</w:t>
      </w:r>
      <w:r>
        <w:rPr>
          <w:spacing w:val="-62"/>
        </w:rPr>
        <w:t xml:space="preserve"> </w:t>
      </w:r>
      <w:r>
        <w:rPr>
          <w:spacing w:val="3"/>
        </w:rPr>
        <w:t>分钟。</w:t>
      </w:r>
    </w:p>
    <w:p w14:paraId="091B83C4">
      <w:pPr>
        <w:pStyle w:val="2"/>
        <w:spacing w:before="22" w:line="372" w:lineRule="auto"/>
        <w:ind w:left="26" w:right="7" w:firstLine="632"/>
      </w:pPr>
      <w:r>
        <w:rPr>
          <w:spacing w:val="-1"/>
        </w:rPr>
        <w:t>（</w:t>
      </w:r>
      <w:r>
        <w:rPr>
          <w:spacing w:val="-76"/>
        </w:rPr>
        <w:t xml:space="preserve"> </w:t>
      </w:r>
      <w:r>
        <w:rPr>
          <w:spacing w:val="-1"/>
        </w:rPr>
        <w:t>1）现场带教前准备阶段（患者未进入诊室）10</w:t>
      </w:r>
      <w:r>
        <w:rPr>
          <w:spacing w:val="-62"/>
        </w:rPr>
        <w:t xml:space="preserve"> </w:t>
      </w:r>
      <w:r>
        <w:rPr>
          <w:spacing w:val="-1"/>
        </w:rPr>
        <w:t>分钟，</w:t>
      </w:r>
      <w:r>
        <w:t xml:space="preserve"> </w:t>
      </w:r>
      <w:r>
        <w:rPr>
          <w:spacing w:val="10"/>
        </w:rPr>
        <w:t xml:space="preserve">主要进行相关病历资料收集及获得患者和家属的知情同意。 </w:t>
      </w:r>
      <w:r>
        <w:rPr>
          <w:spacing w:val="8"/>
        </w:rPr>
        <w:t>介绍本次现场带教的教学目标。</w:t>
      </w:r>
    </w:p>
    <w:p w14:paraId="1ED6AC42">
      <w:pPr>
        <w:spacing w:line="372" w:lineRule="auto"/>
        <w:sectPr>
          <w:headerReference r:id="rId10" w:type="default"/>
          <w:footerReference r:id="rId11" w:type="default"/>
          <w:pgSz w:w="11906" w:h="16839"/>
          <w:pgMar w:top="1147" w:right="1710" w:bottom="1228" w:left="1785" w:header="826" w:footer="948" w:gutter="0"/>
          <w:cols w:space="720" w:num="1"/>
        </w:sectPr>
      </w:pPr>
    </w:p>
    <w:p w14:paraId="414A05B2">
      <w:pPr>
        <w:spacing w:line="324" w:lineRule="auto"/>
        <w:rPr>
          <w:rFonts w:ascii="Arial"/>
          <w:sz w:val="21"/>
        </w:rPr>
      </w:pPr>
    </w:p>
    <w:p w14:paraId="4BAD3EFC">
      <w:pPr>
        <w:pStyle w:val="2"/>
        <w:spacing w:before="133" w:line="289" w:lineRule="auto"/>
        <w:ind w:left="29" w:right="249" w:firstLine="630"/>
      </w:pPr>
      <w:r>
        <w:rPr>
          <w:spacing w:val="5"/>
        </w:rPr>
        <w:t>（</w:t>
      </w:r>
      <w:r>
        <w:rPr>
          <w:spacing w:val="-85"/>
        </w:rPr>
        <w:t xml:space="preserve"> </w:t>
      </w:r>
      <w:r>
        <w:rPr>
          <w:spacing w:val="5"/>
        </w:rPr>
        <w:t>2）超声检查及诊断阶段（患者进入诊室</w:t>
      </w:r>
      <w:r>
        <w:t>），</w:t>
      </w:r>
      <w:r>
        <w:rPr>
          <w:spacing w:val="5"/>
        </w:rPr>
        <w:t>25</w:t>
      </w:r>
      <w:r>
        <w:rPr>
          <w:rFonts w:ascii="微软雅黑" w:hAnsi="微软雅黑" w:eastAsia="微软雅黑" w:cs="微软雅黑"/>
          <w:spacing w:val="4"/>
        </w:rPr>
        <w:t>~</w:t>
      </w:r>
      <w:r>
        <w:rPr>
          <w:rFonts w:ascii="微软雅黑" w:hAnsi="微软雅黑" w:eastAsia="微软雅黑" w:cs="微软雅黑"/>
          <w:spacing w:val="-53"/>
        </w:rPr>
        <w:t xml:space="preserve"> </w:t>
      </w:r>
      <w:r>
        <w:rPr>
          <w:spacing w:val="4"/>
        </w:rPr>
        <w:t>30</w:t>
      </w:r>
      <w:r>
        <w:t xml:space="preserve">  </w:t>
      </w:r>
      <w:r>
        <w:rPr>
          <w:spacing w:val="9"/>
        </w:rPr>
        <w:t>分钟，主要包括超声技能操作、超声图像的</w:t>
      </w:r>
      <w:r>
        <w:rPr>
          <w:spacing w:val="8"/>
        </w:rPr>
        <w:t>规范化存储、医</w:t>
      </w:r>
      <w:r>
        <w:t xml:space="preserve"> </w:t>
      </w:r>
      <w:r>
        <w:rPr>
          <w:spacing w:val="5"/>
        </w:rPr>
        <w:t>患交流技巧。</w:t>
      </w:r>
    </w:p>
    <w:p w14:paraId="1ADE5558">
      <w:pPr>
        <w:pStyle w:val="2"/>
        <w:spacing w:before="263" w:line="310" w:lineRule="auto"/>
        <w:ind w:left="23" w:right="247" w:firstLine="635"/>
      </w:pPr>
      <w:r>
        <w:rPr>
          <w:spacing w:val="-4"/>
        </w:rPr>
        <w:t>（</w:t>
      </w:r>
      <w:r>
        <w:rPr>
          <w:spacing w:val="-74"/>
        </w:rPr>
        <w:t xml:space="preserve"> </w:t>
      </w:r>
      <w:r>
        <w:rPr>
          <w:spacing w:val="-4"/>
        </w:rPr>
        <w:t>3）超声报告书写和讨论阶段（患者离开诊室</w:t>
      </w:r>
      <w:r>
        <w:rPr>
          <w:spacing w:val="-72"/>
        </w:rPr>
        <w:t>），</w:t>
      </w:r>
      <w:r>
        <w:rPr>
          <w:spacing w:val="-4"/>
        </w:rPr>
        <w:t>15</w:t>
      </w:r>
      <w:r>
        <w:rPr>
          <w:rFonts w:ascii="微软雅黑" w:hAnsi="微软雅黑" w:eastAsia="微软雅黑" w:cs="微软雅黑"/>
          <w:spacing w:val="-4"/>
        </w:rPr>
        <w:t>~</w:t>
      </w:r>
      <w:r>
        <w:rPr>
          <w:spacing w:val="-4"/>
        </w:rPr>
        <w:t>20</w:t>
      </w:r>
      <w:r>
        <w:t xml:space="preserve"> </w:t>
      </w:r>
      <w:r>
        <w:rPr>
          <w:spacing w:val="9"/>
        </w:rPr>
        <w:t>分钟，主要包括结合相关病史、实验室检查和其他影像学结</w:t>
      </w:r>
      <w:r>
        <w:rPr>
          <w:spacing w:val="1"/>
        </w:rPr>
        <w:t xml:space="preserve"> </w:t>
      </w:r>
      <w:r>
        <w:rPr>
          <w:spacing w:val="9"/>
        </w:rPr>
        <w:t>果撰写超声报告，并进行超声操作技能技巧和相关内容的讨</w:t>
      </w:r>
      <w:r>
        <w:rPr>
          <w:spacing w:val="1"/>
        </w:rPr>
        <w:t xml:space="preserve"> </w:t>
      </w:r>
      <w:r>
        <w:rPr>
          <w:spacing w:val="-1"/>
        </w:rPr>
        <w:t>论。</w:t>
      </w:r>
    </w:p>
    <w:p w14:paraId="30B6636E">
      <w:pPr>
        <w:pStyle w:val="2"/>
        <w:spacing w:before="233" w:line="297" w:lineRule="auto"/>
        <w:ind w:left="26" w:right="249" w:firstLine="632"/>
      </w:pPr>
      <w:r>
        <w:rPr>
          <w:spacing w:val="2"/>
        </w:rPr>
        <w:t>（</w:t>
      </w:r>
      <w:r>
        <w:rPr>
          <w:spacing w:val="-84"/>
        </w:rPr>
        <w:t xml:space="preserve"> </w:t>
      </w:r>
      <w:r>
        <w:rPr>
          <w:spacing w:val="2"/>
        </w:rPr>
        <w:t>4）现场带教小结，5</w:t>
      </w:r>
      <w:r>
        <w:rPr>
          <w:spacing w:val="-59"/>
        </w:rPr>
        <w:t xml:space="preserve"> </w:t>
      </w:r>
      <w:r>
        <w:rPr>
          <w:spacing w:val="2"/>
        </w:rPr>
        <w:t>分钟，指导医师与住院医师双向</w:t>
      </w:r>
      <w:r>
        <w:t xml:space="preserve"> </w:t>
      </w:r>
      <w:r>
        <w:rPr>
          <w:spacing w:val="1"/>
        </w:rPr>
        <w:t>评价。</w:t>
      </w:r>
    </w:p>
    <w:p w14:paraId="2192C663">
      <w:pPr>
        <w:pStyle w:val="2"/>
        <w:spacing w:before="249" w:line="370" w:lineRule="auto"/>
        <w:ind w:left="26" w:right="249" w:hanging="7"/>
        <w:jc w:val="both"/>
      </w:pPr>
      <w:r>
        <w:rPr>
          <w:rFonts w:ascii="楷体" w:hAnsi="楷体" w:eastAsia="楷体" w:cs="楷体"/>
          <w:b/>
          <w:bCs/>
          <w:spacing w:val="8"/>
        </w:rPr>
        <w:t>5.2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rFonts w:ascii="楷体" w:hAnsi="楷体" w:eastAsia="楷体" w:cs="楷体"/>
          <w:b/>
          <w:bCs/>
          <w:spacing w:val="8"/>
        </w:rPr>
        <w:t>现场带教流程：</w:t>
      </w:r>
      <w:r>
        <w:rPr>
          <w:spacing w:val="8"/>
        </w:rPr>
        <w:t>现场带教依次按照现场带教前准备阶</w:t>
      </w:r>
      <w:r>
        <w:rPr>
          <w:spacing w:val="1"/>
        </w:rPr>
        <w:t xml:space="preserve">  </w:t>
      </w:r>
      <w:r>
        <w:rPr>
          <w:spacing w:val="9"/>
        </w:rPr>
        <w:t>段、超声检查及诊断阶段、超声报告书写和讨论阶</w:t>
      </w:r>
      <w:r>
        <w:rPr>
          <w:spacing w:val="8"/>
        </w:rPr>
        <w:t>段流程进</w:t>
      </w:r>
      <w:r>
        <w:t xml:space="preserve"> </w:t>
      </w:r>
      <w:r>
        <w:rPr>
          <w:spacing w:val="-2"/>
        </w:rPr>
        <w:t>行。</w:t>
      </w:r>
    </w:p>
    <w:p w14:paraId="39A1A2F4">
      <w:pPr>
        <w:spacing w:before="6" w:line="229" w:lineRule="auto"/>
        <w:ind w:left="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5.2.1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现场带教前准备阶段</w:t>
      </w:r>
    </w:p>
    <w:p w14:paraId="713F9B55">
      <w:pPr>
        <w:pStyle w:val="2"/>
        <w:spacing w:before="242" w:line="220" w:lineRule="auto"/>
        <w:ind w:left="659"/>
      </w:pPr>
      <w:r>
        <w:rPr>
          <w:spacing w:val="4"/>
        </w:rPr>
        <w:t>（</w:t>
      </w:r>
      <w:r>
        <w:rPr>
          <w:spacing w:val="-68"/>
        </w:rPr>
        <w:t xml:space="preserve"> </w:t>
      </w:r>
      <w:r>
        <w:rPr>
          <w:spacing w:val="4"/>
        </w:rPr>
        <w:t>1）本次现场带教参与成员相互介绍。</w:t>
      </w:r>
    </w:p>
    <w:p w14:paraId="1CBDD31A">
      <w:pPr>
        <w:pStyle w:val="2"/>
        <w:spacing w:before="255" w:line="220" w:lineRule="auto"/>
        <w:ind w:left="659"/>
      </w:pPr>
      <w:r>
        <w:rPr>
          <w:spacing w:val="4"/>
        </w:rPr>
        <w:t>（</w:t>
      </w:r>
      <w:r>
        <w:rPr>
          <w:spacing w:val="-76"/>
        </w:rPr>
        <w:t xml:space="preserve"> </w:t>
      </w:r>
      <w:r>
        <w:rPr>
          <w:spacing w:val="4"/>
        </w:rPr>
        <w:t>2）介绍本次现场带教的教学目标。</w:t>
      </w:r>
    </w:p>
    <w:p w14:paraId="3051C7AC">
      <w:pPr>
        <w:pStyle w:val="2"/>
        <w:spacing w:before="255" w:line="321" w:lineRule="auto"/>
        <w:ind w:left="22" w:right="249" w:firstLine="636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3）重点环节：现场指导医师或者住院医师介绍本次</w:t>
      </w:r>
      <w:r>
        <w:t xml:space="preserve">  </w:t>
      </w:r>
      <w:r>
        <w:rPr>
          <w:spacing w:val="9"/>
        </w:rPr>
        <w:t>现场带教活动患者的基本信息（包括一般信息、相关实验室</w:t>
      </w:r>
      <w:r>
        <w:t xml:space="preserve"> </w:t>
      </w:r>
      <w:r>
        <w:rPr>
          <w:spacing w:val="9"/>
        </w:rPr>
        <w:t>检查、其他影像学发现和诊疗过程）和检查目的。</w:t>
      </w:r>
    </w:p>
    <w:p w14:paraId="660CFF14">
      <w:pPr>
        <w:spacing w:before="252" w:line="231" w:lineRule="auto"/>
        <w:ind w:left="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5.2.2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超声检查及诊断阶段</w:t>
      </w:r>
    </w:p>
    <w:p w14:paraId="02A06D84">
      <w:pPr>
        <w:pStyle w:val="2"/>
        <w:spacing w:before="238" w:line="296" w:lineRule="auto"/>
        <w:ind w:left="30" w:hanging="11"/>
      </w:pPr>
      <w:r>
        <w:rPr>
          <w:rFonts w:ascii="楷体" w:hAnsi="楷体" w:eastAsia="楷体" w:cs="楷体"/>
          <w:b/>
          <w:bCs/>
          <w:spacing w:val="8"/>
        </w:rPr>
        <w:t>5.2.2.1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>患者进入诊室后，住院医师与患者进</w:t>
      </w:r>
      <w:r>
        <w:rPr>
          <w:spacing w:val="7"/>
        </w:rPr>
        <w:t>行沟通，告</w:t>
      </w:r>
      <w:r>
        <w:t xml:space="preserve">   </w:t>
      </w:r>
      <w:r>
        <w:rPr>
          <w:spacing w:val="6"/>
        </w:rPr>
        <w:t>知本次检查的部位和目的等，指导医师可以补充及进行指导。</w:t>
      </w:r>
    </w:p>
    <w:p w14:paraId="3EE38759">
      <w:pPr>
        <w:spacing w:before="252" w:line="226" w:lineRule="auto"/>
        <w:ind w:left="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5.2.2.2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住院医师进行超声检查，主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要内容包括：</w:t>
      </w:r>
    </w:p>
    <w:p w14:paraId="755DB807">
      <w:pPr>
        <w:spacing w:line="226" w:lineRule="auto"/>
        <w:rPr>
          <w:rFonts w:ascii="楷体" w:hAnsi="楷体" w:eastAsia="楷体" w:cs="楷体"/>
          <w:sz w:val="31"/>
          <w:szCs w:val="31"/>
        </w:rPr>
        <w:sectPr>
          <w:headerReference r:id="rId12" w:type="default"/>
          <w:footerReference r:id="rId13" w:type="default"/>
          <w:pgSz w:w="11906" w:h="16839"/>
          <w:pgMar w:top="1147" w:right="1552" w:bottom="1228" w:left="1785" w:header="826" w:footer="950" w:gutter="0"/>
          <w:cols w:space="720" w:num="1"/>
        </w:sectPr>
      </w:pPr>
    </w:p>
    <w:p w14:paraId="447203BA">
      <w:pPr>
        <w:spacing w:line="345" w:lineRule="auto"/>
        <w:rPr>
          <w:rFonts w:ascii="Arial"/>
          <w:sz w:val="21"/>
        </w:rPr>
      </w:pPr>
    </w:p>
    <w:p w14:paraId="1BF004FB">
      <w:pPr>
        <w:pStyle w:val="2"/>
        <w:spacing w:before="100" w:line="220" w:lineRule="auto"/>
        <w:ind w:left="659"/>
      </w:pPr>
      <w:r>
        <w:rPr>
          <w:spacing w:val="-1"/>
        </w:rPr>
        <w:t>（</w:t>
      </w:r>
      <w:r>
        <w:rPr>
          <w:spacing w:val="-77"/>
        </w:rPr>
        <w:t xml:space="preserve"> </w:t>
      </w:r>
      <w:r>
        <w:rPr>
          <w:spacing w:val="-1"/>
        </w:rPr>
        <w:t>1）探头的选择。</w:t>
      </w:r>
    </w:p>
    <w:p w14:paraId="51610F66">
      <w:pPr>
        <w:pStyle w:val="2"/>
        <w:spacing w:before="254" w:line="220" w:lineRule="auto"/>
        <w:ind w:left="659"/>
      </w:pPr>
      <w:r>
        <w:rPr>
          <w:spacing w:val="4"/>
        </w:rPr>
        <w:t>（</w:t>
      </w:r>
      <w:r>
        <w:rPr>
          <w:spacing w:val="-81"/>
        </w:rPr>
        <w:t xml:space="preserve"> </w:t>
      </w:r>
      <w:r>
        <w:rPr>
          <w:spacing w:val="4"/>
        </w:rPr>
        <w:t>2）检查过程中仪器参数的调节。</w:t>
      </w:r>
    </w:p>
    <w:p w14:paraId="4E793039">
      <w:pPr>
        <w:pStyle w:val="2"/>
        <w:spacing w:before="253" w:line="220" w:lineRule="auto"/>
        <w:ind w:left="659"/>
      </w:pPr>
      <w:r>
        <w:rPr>
          <w:spacing w:val="5"/>
        </w:rPr>
        <w:t>（</w:t>
      </w:r>
      <w:r>
        <w:rPr>
          <w:spacing w:val="-63"/>
        </w:rPr>
        <w:t xml:space="preserve"> </w:t>
      </w:r>
      <w:r>
        <w:rPr>
          <w:spacing w:val="5"/>
        </w:rPr>
        <w:t>3）标准切面、病变相关切面的操作和图像保存。</w:t>
      </w:r>
    </w:p>
    <w:p w14:paraId="5EE71A04">
      <w:pPr>
        <w:pStyle w:val="2"/>
        <w:spacing w:before="255" w:line="335" w:lineRule="auto"/>
        <w:ind w:left="26" w:right="16" w:firstLine="632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4）指导医师示范问诊技巧，特别是根据相关临床或</w:t>
      </w:r>
      <w:r>
        <w:t xml:space="preserve">  </w:t>
      </w:r>
      <w:r>
        <w:rPr>
          <w:spacing w:val="9"/>
        </w:rPr>
        <w:t>其他影像学结果，引导住院医师检查相应的部位；</w:t>
      </w:r>
      <w:r>
        <w:rPr>
          <w:spacing w:val="8"/>
        </w:rPr>
        <w:t>指导医师</w:t>
      </w:r>
      <w:r>
        <w:t xml:space="preserve"> </w:t>
      </w:r>
      <w:r>
        <w:rPr>
          <w:spacing w:val="9"/>
        </w:rPr>
        <w:t>可在住院医师操作完成后进行补充扫查及示范，弥</w:t>
      </w:r>
      <w:r>
        <w:rPr>
          <w:spacing w:val="8"/>
        </w:rPr>
        <w:t>补遗漏及</w:t>
      </w:r>
      <w:r>
        <w:t xml:space="preserve"> </w:t>
      </w:r>
      <w:r>
        <w:rPr>
          <w:spacing w:val="1"/>
        </w:rPr>
        <w:t>不足。</w:t>
      </w:r>
    </w:p>
    <w:p w14:paraId="2DAF00F7">
      <w:pPr>
        <w:pStyle w:val="2"/>
        <w:spacing w:before="246" w:line="296" w:lineRule="auto"/>
        <w:ind w:left="34" w:right="160" w:firstLine="625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5）指导医师针对初步检查结果，引导住院医师合理</w:t>
      </w:r>
      <w:r>
        <w:t xml:space="preserve"> </w:t>
      </w:r>
      <w:r>
        <w:rPr>
          <w:spacing w:val="8"/>
        </w:rPr>
        <w:t>应用弹性成像、超声造影等新技术。</w:t>
      </w:r>
    </w:p>
    <w:p w14:paraId="0974AEC0">
      <w:pPr>
        <w:pStyle w:val="2"/>
        <w:spacing w:before="254" w:line="222" w:lineRule="auto"/>
        <w:ind w:left="659"/>
      </w:pPr>
      <w:r>
        <w:rPr>
          <w:spacing w:val="2"/>
        </w:rPr>
        <w:t>（</w:t>
      </w:r>
      <w:r>
        <w:rPr>
          <w:spacing w:val="-80"/>
        </w:rPr>
        <w:t xml:space="preserve"> </w:t>
      </w:r>
      <w:r>
        <w:rPr>
          <w:spacing w:val="2"/>
        </w:rPr>
        <w:t>6）介绍专业英语词汇。</w:t>
      </w:r>
    </w:p>
    <w:p w14:paraId="33E83475">
      <w:pPr>
        <w:spacing w:before="249" w:line="231" w:lineRule="auto"/>
        <w:ind w:left="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5.2.3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超声报告书写和讨论阶段</w:t>
      </w:r>
    </w:p>
    <w:p w14:paraId="67E28BF3">
      <w:pPr>
        <w:pStyle w:val="2"/>
        <w:spacing w:before="237" w:line="296" w:lineRule="auto"/>
        <w:ind w:left="41" w:right="160" w:firstLine="617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1）住院医师书写超声报告单，指导医师审核，并指</w:t>
      </w:r>
      <w:r>
        <w:t xml:space="preserve"> </w:t>
      </w:r>
      <w:r>
        <w:rPr>
          <w:spacing w:val="7"/>
        </w:rPr>
        <w:t>导声像图保存规范和报告书写规范。</w:t>
      </w:r>
    </w:p>
    <w:p w14:paraId="1FED8A2D">
      <w:pPr>
        <w:pStyle w:val="2"/>
        <w:spacing w:before="255" w:line="350" w:lineRule="auto"/>
        <w:ind w:left="19" w:right="14" w:firstLine="640"/>
      </w:pPr>
      <w:r>
        <w:rPr>
          <w:spacing w:val="4"/>
        </w:rPr>
        <w:t>（</w:t>
      </w:r>
      <w:r>
        <w:rPr>
          <w:spacing w:val="-87"/>
        </w:rPr>
        <w:t xml:space="preserve"> </w:t>
      </w:r>
      <w:r>
        <w:rPr>
          <w:spacing w:val="4"/>
        </w:rPr>
        <w:t>2）指导医师对于病史采集、</w:t>
      </w:r>
      <w:r>
        <w:rPr>
          <w:spacing w:val="-91"/>
        </w:rPr>
        <w:t xml:space="preserve"> </w:t>
      </w:r>
      <w:r>
        <w:rPr>
          <w:spacing w:val="4"/>
        </w:rPr>
        <w:t>医患交流与超声检查过</w:t>
      </w:r>
      <w:r>
        <w:t xml:space="preserve">  </w:t>
      </w:r>
      <w:r>
        <w:rPr>
          <w:spacing w:val="4"/>
        </w:rPr>
        <w:t>程进行点评与反馈。</w:t>
      </w:r>
      <w:r>
        <w:rPr>
          <w:spacing w:val="-68"/>
        </w:rPr>
        <w:t xml:space="preserve"> </w:t>
      </w:r>
      <w:r>
        <w:rPr>
          <w:spacing w:val="4"/>
        </w:rPr>
        <w:t>内容包括：</w:t>
      </w:r>
      <w:r>
        <w:rPr>
          <w:spacing w:val="-109"/>
        </w:rPr>
        <w:t xml:space="preserve"> </w:t>
      </w:r>
      <w:r>
        <w:rPr>
          <w:spacing w:val="4"/>
        </w:rPr>
        <w:t>①超声操作技能、超声图像</w:t>
      </w:r>
      <w:r>
        <w:t xml:space="preserve"> </w:t>
      </w:r>
      <w:r>
        <w:rPr>
          <w:spacing w:val="9"/>
        </w:rPr>
        <w:t>分析，结合临床症状、体征、相关辅助实验室检查和其他影</w:t>
      </w:r>
      <w:r>
        <w:rPr>
          <w:spacing w:val="3"/>
        </w:rPr>
        <w:t xml:space="preserve"> </w:t>
      </w:r>
      <w:r>
        <w:rPr>
          <w:spacing w:val="9"/>
        </w:rPr>
        <w:t>像学检查结果等进行超声诊断与鉴别诊断要点等，并提问住</w:t>
      </w:r>
      <w:r>
        <w:rPr>
          <w:spacing w:val="3"/>
        </w:rPr>
        <w:t xml:space="preserve"> </w:t>
      </w:r>
      <w:r>
        <w:rPr>
          <w:spacing w:val="7"/>
        </w:rPr>
        <w:t>院医师相关问题。</w:t>
      </w:r>
      <w:r>
        <w:rPr>
          <w:spacing w:val="-100"/>
        </w:rPr>
        <w:t xml:space="preserve"> </w:t>
      </w:r>
      <w:r>
        <w:rPr>
          <w:spacing w:val="7"/>
        </w:rPr>
        <w:t>②检查过程中强调医患沟通、人文关怀与</w:t>
      </w:r>
      <w:r>
        <w:t xml:space="preserve"> </w:t>
      </w:r>
      <w:r>
        <w:rPr>
          <w:spacing w:val="9"/>
        </w:rPr>
        <w:t>隐私保护等。若患者感到不适，指导医师可以随时终止住院</w:t>
      </w:r>
      <w:r>
        <w:rPr>
          <w:spacing w:val="5"/>
        </w:rPr>
        <w:t xml:space="preserve"> </w:t>
      </w:r>
      <w:r>
        <w:rPr>
          <w:spacing w:val="6"/>
        </w:rPr>
        <w:t>医师操作。</w:t>
      </w:r>
    </w:p>
    <w:p w14:paraId="432F40FF">
      <w:pPr>
        <w:pStyle w:val="2"/>
        <w:spacing w:before="253" w:line="296" w:lineRule="auto"/>
        <w:ind w:left="21" w:right="16" w:firstLine="637"/>
      </w:pPr>
      <w:r>
        <w:rPr>
          <w:spacing w:val="1"/>
        </w:rPr>
        <w:t>（</w:t>
      </w:r>
      <w:r>
        <w:rPr>
          <w:spacing w:val="-72"/>
        </w:rPr>
        <w:t xml:space="preserve"> </w:t>
      </w:r>
      <w:r>
        <w:rPr>
          <w:spacing w:val="1"/>
        </w:rPr>
        <w:t>3）撰写现场带教小结，</w:t>
      </w:r>
      <w:r>
        <w:rPr>
          <w:spacing w:val="-85"/>
        </w:rPr>
        <w:t xml:space="preserve"> </w:t>
      </w:r>
      <w:r>
        <w:rPr>
          <w:spacing w:val="1"/>
        </w:rPr>
        <w:t>内容包括：</w:t>
      </w:r>
      <w:r>
        <w:rPr>
          <w:spacing w:val="-104"/>
        </w:rPr>
        <w:t xml:space="preserve"> </w:t>
      </w:r>
      <w:r>
        <w:rPr>
          <w:spacing w:val="1"/>
        </w:rPr>
        <w:t>①回顾教学目标</w:t>
      </w:r>
      <w:r>
        <w:t xml:space="preserve">  </w:t>
      </w:r>
      <w:r>
        <w:rPr>
          <w:spacing w:val="9"/>
        </w:rPr>
        <w:t>是否达成，难点是否解决，指导医师对住院医师在本次教学</w:t>
      </w:r>
    </w:p>
    <w:p w14:paraId="307B23F5">
      <w:pPr>
        <w:spacing w:line="296" w:lineRule="auto"/>
        <w:sectPr>
          <w:headerReference r:id="rId14" w:type="default"/>
          <w:footerReference r:id="rId15" w:type="default"/>
          <w:pgSz w:w="11906" w:h="16839"/>
          <w:pgMar w:top="1147" w:right="1785" w:bottom="1228" w:left="1785" w:header="826" w:footer="950" w:gutter="0"/>
          <w:cols w:space="720" w:num="1"/>
        </w:sectPr>
      </w:pPr>
    </w:p>
    <w:p w14:paraId="39151825">
      <w:pPr>
        <w:spacing w:line="346" w:lineRule="auto"/>
        <w:rPr>
          <w:rFonts w:ascii="Arial"/>
          <w:sz w:val="21"/>
        </w:rPr>
      </w:pPr>
    </w:p>
    <w:p w14:paraId="011E50DB">
      <w:pPr>
        <w:pStyle w:val="2"/>
        <w:spacing w:before="101" w:line="371" w:lineRule="auto"/>
        <w:ind w:left="34" w:right="13" w:firstLine="9"/>
        <w:jc w:val="both"/>
      </w:pPr>
      <w:r>
        <w:rPr>
          <w:spacing w:val="6"/>
        </w:rPr>
        <w:t>活动中的表现进行评价，指出优点及不足。</w:t>
      </w:r>
      <w:r>
        <w:rPr>
          <w:spacing w:val="-96"/>
        </w:rPr>
        <w:t xml:space="preserve"> </w:t>
      </w:r>
      <w:r>
        <w:rPr>
          <w:spacing w:val="6"/>
        </w:rPr>
        <w:t>②住院医师对指</w:t>
      </w:r>
      <w:r>
        <w:t xml:space="preserve"> </w:t>
      </w:r>
      <w:r>
        <w:rPr>
          <w:spacing w:val="8"/>
        </w:rPr>
        <w:t>导医师的教学能力及教学效果进行评价，可用评价工具以无</w:t>
      </w:r>
      <w:r>
        <w:rPr>
          <w:spacing w:val="14"/>
        </w:rPr>
        <w:t xml:space="preserve"> </w:t>
      </w:r>
      <w:r>
        <w:rPr>
          <w:spacing w:val="5"/>
        </w:rPr>
        <w:t>记名形式进行。</w:t>
      </w:r>
    </w:p>
    <w:p w14:paraId="48F635E4">
      <w:pPr>
        <w:spacing w:line="227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6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现场带教讨论中的注意事项</w:t>
      </w:r>
    </w:p>
    <w:p w14:paraId="2C39725F">
      <w:pPr>
        <w:pStyle w:val="2"/>
        <w:spacing w:before="244" w:line="322" w:lineRule="auto"/>
        <w:ind w:left="33" w:right="13" w:hanging="8"/>
      </w:pPr>
      <w:r>
        <w:rPr>
          <w:rFonts w:ascii="楷体" w:hAnsi="楷体" w:eastAsia="楷体" w:cs="楷体"/>
          <w:b/>
          <w:bCs/>
          <w:spacing w:val="8"/>
        </w:rPr>
        <w:t>6.1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rFonts w:ascii="楷体" w:hAnsi="楷体" w:eastAsia="楷体" w:cs="楷体"/>
          <w:b/>
          <w:bCs/>
          <w:spacing w:val="8"/>
        </w:rPr>
        <w:t>以住院医师为主：</w:t>
      </w:r>
      <w:r>
        <w:rPr>
          <w:spacing w:val="8"/>
        </w:rPr>
        <w:t>整个讨论过程中，应鼓励现</w:t>
      </w:r>
      <w:r>
        <w:rPr>
          <w:spacing w:val="7"/>
        </w:rPr>
        <w:t>场参与</w:t>
      </w:r>
      <w:r>
        <w:t xml:space="preserve">  </w:t>
      </w:r>
      <w:r>
        <w:rPr>
          <w:spacing w:val="8"/>
        </w:rPr>
        <w:t>的住院医师充分发表观点、相互提问与补充，促进共同学习</w:t>
      </w:r>
      <w:r>
        <w:rPr>
          <w:spacing w:val="17"/>
        </w:rPr>
        <w:t xml:space="preserve"> </w:t>
      </w:r>
      <w:r>
        <w:rPr>
          <w:spacing w:val="2"/>
        </w:rPr>
        <w:t>和提高。</w:t>
      </w:r>
    </w:p>
    <w:p w14:paraId="51FBC802">
      <w:pPr>
        <w:pStyle w:val="2"/>
        <w:spacing w:before="248" w:line="322" w:lineRule="auto"/>
        <w:ind w:left="26" w:right="16" w:hanging="1"/>
      </w:pPr>
      <w:r>
        <w:rPr>
          <w:rFonts w:ascii="楷体" w:hAnsi="楷体" w:eastAsia="楷体" w:cs="楷体"/>
          <w:b/>
          <w:bCs/>
          <w:spacing w:val="8"/>
        </w:rPr>
        <w:t>6.2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rFonts w:ascii="楷体" w:hAnsi="楷体" w:eastAsia="楷体" w:cs="楷体"/>
          <w:b/>
          <w:bCs/>
          <w:spacing w:val="8"/>
        </w:rPr>
        <w:t>指导医师规范化带教：</w:t>
      </w:r>
      <w:r>
        <w:rPr>
          <w:spacing w:val="8"/>
        </w:rPr>
        <w:t>指导医师要</w:t>
      </w:r>
      <w:r>
        <w:rPr>
          <w:spacing w:val="7"/>
        </w:rPr>
        <w:t>注意调动住院医师</w:t>
      </w:r>
      <w:r>
        <w:t xml:space="preserve">  </w:t>
      </w:r>
      <w:r>
        <w:rPr>
          <w:spacing w:val="9"/>
        </w:rPr>
        <w:t>积极参与讨论，同时要适时引导讨论回归主题，完</w:t>
      </w:r>
      <w:r>
        <w:rPr>
          <w:spacing w:val="8"/>
        </w:rPr>
        <w:t>成对预先</w:t>
      </w:r>
      <w:r>
        <w:t xml:space="preserve"> </w:t>
      </w:r>
      <w:r>
        <w:rPr>
          <w:spacing w:val="7"/>
        </w:rPr>
        <w:t>设定教学目标的学习。</w:t>
      </w:r>
    </w:p>
    <w:p w14:paraId="506E04FB">
      <w:pPr>
        <w:pStyle w:val="2"/>
        <w:spacing w:before="251" w:line="342" w:lineRule="auto"/>
        <w:ind w:left="36" w:right="13" w:hanging="11"/>
      </w:pPr>
      <w:r>
        <w:rPr>
          <w:rFonts w:ascii="楷体" w:hAnsi="楷体" w:eastAsia="楷体" w:cs="楷体"/>
          <w:b/>
          <w:bCs/>
          <w:spacing w:val="8"/>
        </w:rPr>
        <w:t>6.3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rFonts w:ascii="楷体" w:hAnsi="楷体" w:eastAsia="楷体" w:cs="楷体"/>
          <w:b/>
          <w:bCs/>
          <w:spacing w:val="8"/>
        </w:rPr>
        <w:t>体现分层递进原则：</w:t>
      </w:r>
      <w:r>
        <w:rPr>
          <w:spacing w:val="8"/>
        </w:rPr>
        <w:t>在现场带教过程</w:t>
      </w:r>
      <w:r>
        <w:rPr>
          <w:spacing w:val="7"/>
        </w:rPr>
        <w:t>中需要合理对住</w:t>
      </w:r>
      <w:r>
        <w:t xml:space="preserve">  </w:t>
      </w:r>
      <w:r>
        <w:rPr>
          <w:spacing w:val="8"/>
        </w:rPr>
        <w:t>院医师开展分层教学，一般可让低年资住院医师负责临床信</w:t>
      </w:r>
      <w:r>
        <w:rPr>
          <w:spacing w:val="12"/>
        </w:rPr>
        <w:t xml:space="preserve"> </w:t>
      </w:r>
      <w:r>
        <w:rPr>
          <w:spacing w:val="8"/>
        </w:rPr>
        <w:t>息采集、归纳总结、提出初步鉴别诊断分析，中高年资住院</w:t>
      </w:r>
      <w:r>
        <w:rPr>
          <w:spacing w:val="14"/>
        </w:rPr>
        <w:t xml:space="preserve"> </w:t>
      </w:r>
      <w:r>
        <w:rPr>
          <w:spacing w:val="8"/>
        </w:rPr>
        <w:t>医师负责补充超声诊断和鉴别诊断要点、相关技能的经验介</w:t>
      </w:r>
      <w:r>
        <w:rPr>
          <w:spacing w:val="12"/>
        </w:rPr>
        <w:t xml:space="preserve"> </w:t>
      </w:r>
      <w:r>
        <w:rPr>
          <w:spacing w:val="-2"/>
        </w:rPr>
        <w:t>绍等。</w:t>
      </w:r>
    </w:p>
    <w:p w14:paraId="1D86C011">
      <w:pPr>
        <w:pStyle w:val="2"/>
        <w:spacing w:before="247" w:line="296" w:lineRule="auto"/>
        <w:ind w:left="37" w:right="158" w:hanging="12"/>
      </w:pPr>
      <w:r>
        <w:rPr>
          <w:rFonts w:ascii="楷体" w:hAnsi="楷体" w:eastAsia="楷体" w:cs="楷体"/>
          <w:b/>
          <w:bCs/>
          <w:spacing w:val="8"/>
        </w:rPr>
        <w:t>6.4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>注意融入课程思政内容和医患沟通技巧，体现人文关</w:t>
      </w:r>
      <w:r>
        <w:rPr>
          <w:spacing w:val="11"/>
        </w:rPr>
        <w:t xml:space="preserve"> </w:t>
      </w:r>
      <w:r>
        <w:rPr>
          <w:spacing w:val="-8"/>
        </w:rPr>
        <w:t>怀。</w:t>
      </w:r>
    </w:p>
    <w:p w14:paraId="6EEDB23B">
      <w:pPr>
        <w:spacing w:before="253" w:line="226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7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z w:val="31"/>
          <w:szCs w:val="31"/>
        </w:rPr>
        <w:t>其他说明</w:t>
      </w:r>
    </w:p>
    <w:p w14:paraId="49F2D3CA">
      <w:pPr>
        <w:pStyle w:val="2"/>
        <w:spacing w:before="246" w:line="297" w:lineRule="auto"/>
        <w:ind w:left="70" w:right="158" w:hanging="43"/>
      </w:pPr>
      <w:r>
        <w:rPr>
          <w:rFonts w:ascii="楷体" w:hAnsi="楷体" w:eastAsia="楷体" w:cs="楷体"/>
          <w:b/>
          <w:bCs/>
          <w:spacing w:val="8"/>
        </w:rPr>
        <w:t>7.1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 xml:space="preserve">本实施指引严格按照超声医学科住院医师住培细则和 </w:t>
      </w:r>
      <w:r>
        <w:rPr>
          <w:spacing w:val="3"/>
        </w:rPr>
        <w:t>内容（2022</w:t>
      </w:r>
      <w:r>
        <w:rPr>
          <w:spacing w:val="-66"/>
        </w:rPr>
        <w:t xml:space="preserve"> </w:t>
      </w:r>
      <w:r>
        <w:rPr>
          <w:spacing w:val="3"/>
        </w:rPr>
        <w:t>版</w:t>
      </w:r>
      <w:r>
        <w:rPr>
          <w:spacing w:val="24"/>
        </w:rPr>
        <w:t>），</w:t>
      </w:r>
      <w:r>
        <w:rPr>
          <w:spacing w:val="3"/>
        </w:rPr>
        <w:t>结合本专业特点实施。</w:t>
      </w:r>
    </w:p>
    <w:p w14:paraId="66184877">
      <w:pPr>
        <w:pStyle w:val="2"/>
        <w:spacing w:before="250" w:line="296" w:lineRule="auto"/>
        <w:ind w:left="53" w:right="13" w:hanging="26"/>
      </w:pPr>
      <w:r>
        <w:rPr>
          <w:rFonts w:ascii="楷体" w:hAnsi="楷体" w:eastAsia="楷体" w:cs="楷体"/>
          <w:b/>
          <w:bCs/>
          <w:spacing w:val="8"/>
        </w:rPr>
        <w:t>7.2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>本实施指引为对住院医师规范化培训现场带教要达到</w:t>
      </w:r>
      <w:r>
        <w:rPr>
          <w:spacing w:val="4"/>
        </w:rPr>
        <w:t xml:space="preserve">  </w:t>
      </w:r>
      <w:r>
        <w:rPr>
          <w:spacing w:val="8"/>
        </w:rPr>
        <w:t>的基本要求，对于具体现场带教形式的细节，各专业</w:t>
      </w:r>
      <w:r>
        <w:rPr>
          <w:spacing w:val="7"/>
        </w:rPr>
        <w:t>基地可</w:t>
      </w:r>
    </w:p>
    <w:p w14:paraId="185B7924">
      <w:pPr>
        <w:spacing w:line="296" w:lineRule="auto"/>
        <w:sectPr>
          <w:footerReference r:id="rId16" w:type="default"/>
          <w:pgSz w:w="11906" w:h="16839"/>
          <w:pgMar w:top="1147" w:right="1785" w:bottom="1228" w:left="1785" w:header="826" w:footer="948" w:gutter="0"/>
          <w:cols w:space="720" w:num="1"/>
        </w:sectPr>
      </w:pPr>
    </w:p>
    <w:p w14:paraId="3CB227C4">
      <w:pPr>
        <w:spacing w:line="345" w:lineRule="auto"/>
        <w:rPr>
          <w:rFonts w:ascii="Arial"/>
          <w:sz w:val="21"/>
        </w:rPr>
      </w:pPr>
    </w:p>
    <w:p w14:paraId="1FC208EF">
      <w:pPr>
        <w:pStyle w:val="2"/>
        <w:spacing w:before="101" w:line="364" w:lineRule="auto"/>
        <w:ind w:left="53" w:right="13" w:firstLine="16"/>
      </w:pPr>
      <w:r>
        <w:rPr>
          <w:spacing w:val="7"/>
        </w:rPr>
        <w:t>以根据自身条件和特点进行调整安排，但必须涵盖基本要求</w:t>
      </w:r>
      <w:r>
        <w:rPr>
          <w:spacing w:val="6"/>
        </w:rPr>
        <w:t xml:space="preserve"> </w:t>
      </w:r>
      <w:r>
        <w:rPr>
          <w:spacing w:val="-3"/>
        </w:rPr>
        <w:t>的内涵。</w:t>
      </w:r>
    </w:p>
    <w:p w14:paraId="1CA27EE4">
      <w:pPr>
        <w:spacing w:before="1" w:line="229" w:lineRule="auto"/>
        <w:ind w:left="2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0"/>
          <w:sz w:val="35"/>
          <w:szCs w:val="35"/>
        </w:rPr>
        <w:t>8</w:t>
      </w:r>
      <w:r>
        <w:rPr>
          <w:rFonts w:ascii="黑体" w:hAnsi="黑体" w:eastAsia="黑体" w:cs="黑体"/>
          <w:spacing w:val="24"/>
          <w:sz w:val="35"/>
          <w:szCs w:val="35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5"/>
          <w:szCs w:val="35"/>
        </w:rPr>
        <w:t>附件</w:t>
      </w:r>
    </w:p>
    <w:p w14:paraId="4EC2D552">
      <w:pPr>
        <w:pStyle w:val="2"/>
        <w:spacing w:before="210" w:line="366" w:lineRule="auto"/>
        <w:ind w:left="28" w:right="157" w:hanging="6"/>
      </w:pPr>
      <w:r>
        <w:rPr>
          <w:rFonts w:ascii="楷体" w:hAnsi="楷体" w:eastAsia="楷体" w:cs="楷体"/>
          <w:b/>
          <w:bCs/>
          <w:spacing w:val="8"/>
        </w:rPr>
        <w:t>8.1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>住院医师规范化培训超声医学科专业现场带教考核评</w:t>
      </w:r>
      <w:r>
        <w:rPr>
          <w:spacing w:val="13"/>
        </w:rPr>
        <w:t xml:space="preserve"> </w:t>
      </w:r>
      <w:r>
        <w:rPr>
          <w:spacing w:val="8"/>
        </w:rPr>
        <w:t>分表（督导专家/同行评议使用）</w:t>
      </w:r>
    </w:p>
    <w:p w14:paraId="1B818521">
      <w:pPr>
        <w:spacing w:line="366" w:lineRule="auto"/>
        <w:sectPr>
          <w:footerReference r:id="rId17" w:type="default"/>
          <w:pgSz w:w="11906" w:h="16839"/>
          <w:pgMar w:top="1147" w:right="1785" w:bottom="1228" w:left="1785" w:header="826" w:footer="950" w:gutter="0"/>
          <w:cols w:space="720" w:num="1"/>
        </w:sectPr>
      </w:pPr>
    </w:p>
    <w:p w14:paraId="1F11B1D0"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附件</w:t>
      </w:r>
    </w:p>
    <w:p w14:paraId="17EA58AF">
      <w:pPr>
        <w:pStyle w:val="2"/>
        <w:spacing w:before="238" w:line="222" w:lineRule="auto"/>
        <w:ind w:left="1616"/>
      </w:pPr>
      <w:r>
        <w:rPr>
          <w:b/>
          <w:bCs/>
          <w:spacing w:val="6"/>
        </w:rPr>
        <w:t>住院医师规范化培训超声医学科专业</w:t>
      </w:r>
    </w:p>
    <w:p w14:paraId="0CFCD6CF">
      <w:pPr>
        <w:pStyle w:val="2"/>
        <w:spacing w:before="252" w:line="220" w:lineRule="auto"/>
        <w:ind w:left="2743"/>
      </w:pPr>
      <w:r>
        <w:rPr>
          <w:b/>
          <w:bCs/>
          <w:spacing w:val="5"/>
        </w:rPr>
        <w:t>现场带教考核评分表</w:t>
      </w:r>
    </w:p>
    <w:p w14:paraId="79530E50">
      <w:pPr>
        <w:pStyle w:val="2"/>
        <w:spacing w:before="254" w:line="221" w:lineRule="auto"/>
        <w:ind w:left="2164"/>
      </w:pPr>
      <w:r>
        <w:rPr>
          <w:b/>
          <w:bCs/>
          <w:spacing w:val="6"/>
        </w:rPr>
        <w:t>（督导专家/同行评议使用）</w:t>
      </w:r>
    </w:p>
    <w:p w14:paraId="7C68398B">
      <w:pPr>
        <w:spacing w:line="313" w:lineRule="auto"/>
        <w:rPr>
          <w:rFonts w:ascii="Arial"/>
          <w:sz w:val="21"/>
        </w:rPr>
      </w:pPr>
    </w:p>
    <w:p w14:paraId="2C9F8771">
      <w:pPr>
        <w:spacing w:line="313" w:lineRule="auto"/>
        <w:rPr>
          <w:rFonts w:ascii="Arial"/>
          <w:sz w:val="21"/>
        </w:rPr>
      </w:pPr>
    </w:p>
    <w:p w14:paraId="3988EA9B">
      <w:pPr>
        <w:pStyle w:val="2"/>
        <w:spacing w:before="65" w:line="225" w:lineRule="auto"/>
        <w:ind w:left="24"/>
        <w:rPr>
          <w:sz w:val="20"/>
          <w:szCs w:val="20"/>
        </w:rPr>
      </w:pPr>
      <w:r>
        <w:rPr>
          <w:spacing w:val="5"/>
          <w:sz w:val="20"/>
          <w:szCs w:val="20"/>
        </w:rPr>
        <w:t>培训基地：</w:t>
      </w:r>
      <w:r>
        <w:rPr>
          <w:spacing w:val="2"/>
          <w:sz w:val="20"/>
          <w:szCs w:val="20"/>
        </w:rPr>
        <w:t xml:space="preserve">                            </w:t>
      </w:r>
      <w:r>
        <w:rPr>
          <w:spacing w:val="5"/>
          <w:sz w:val="20"/>
          <w:szCs w:val="20"/>
        </w:rPr>
        <w:t>专业基地/科室：</w:t>
      </w:r>
    </w:p>
    <w:p w14:paraId="29B674BC">
      <w:pPr>
        <w:pStyle w:val="2"/>
        <w:spacing w:before="224" w:line="225" w:lineRule="auto"/>
        <w:ind w:left="24"/>
        <w:rPr>
          <w:sz w:val="20"/>
          <w:szCs w:val="20"/>
        </w:rPr>
      </w:pPr>
      <w:r>
        <w:rPr>
          <w:spacing w:val="3"/>
          <w:sz w:val="20"/>
          <w:szCs w:val="20"/>
        </w:rPr>
        <w:t>指导医师：                         □主任医师</w:t>
      </w:r>
      <w:r>
        <w:rPr>
          <w:spacing w:val="16"/>
          <w:sz w:val="20"/>
          <w:szCs w:val="20"/>
        </w:rPr>
        <w:t xml:space="preserve">    </w:t>
      </w:r>
      <w:r>
        <w:rPr>
          <w:spacing w:val="3"/>
          <w:sz w:val="20"/>
          <w:szCs w:val="20"/>
        </w:rPr>
        <w:t>□副主任医师</w:t>
      </w:r>
      <w:r>
        <w:rPr>
          <w:spacing w:val="16"/>
          <w:sz w:val="20"/>
          <w:szCs w:val="20"/>
        </w:rPr>
        <w:t xml:space="preserve">   </w:t>
      </w:r>
      <w:r>
        <w:rPr>
          <w:spacing w:val="3"/>
          <w:sz w:val="20"/>
          <w:szCs w:val="20"/>
        </w:rPr>
        <w:t>□主治医师</w:t>
      </w:r>
    </w:p>
    <w:p w14:paraId="58A4B9C7">
      <w:pPr>
        <w:pStyle w:val="2"/>
        <w:spacing w:before="223" w:line="225" w:lineRule="auto"/>
        <w:ind w:left="26"/>
        <w:rPr>
          <w:sz w:val="20"/>
          <w:szCs w:val="20"/>
        </w:rPr>
      </w:pPr>
      <w:r>
        <w:rPr>
          <w:spacing w:val="4"/>
          <w:sz w:val="20"/>
          <w:szCs w:val="20"/>
        </w:rPr>
        <w:t>住院医师</w:t>
      </w:r>
      <w:r>
        <w:rPr>
          <w:spacing w:val="28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：                     □住培第一</w:t>
      </w:r>
      <w:r>
        <w:rPr>
          <w:spacing w:val="3"/>
          <w:sz w:val="20"/>
          <w:szCs w:val="20"/>
        </w:rPr>
        <w:t>年   □住培第二年</w:t>
      </w:r>
      <w:r>
        <w:rPr>
          <w:spacing w:val="16"/>
          <w:sz w:val="20"/>
          <w:szCs w:val="20"/>
        </w:rPr>
        <w:t xml:space="preserve">   </w:t>
      </w:r>
      <w:r>
        <w:rPr>
          <w:spacing w:val="3"/>
          <w:sz w:val="20"/>
          <w:szCs w:val="20"/>
        </w:rPr>
        <w:t>□住培第三年</w:t>
      </w:r>
    </w:p>
    <w:p w14:paraId="2F03448C">
      <w:pPr>
        <w:pStyle w:val="2"/>
        <w:spacing w:before="225" w:line="223" w:lineRule="auto"/>
        <w:ind w:left="24"/>
        <w:rPr>
          <w:sz w:val="20"/>
          <w:szCs w:val="20"/>
        </w:rPr>
      </w:pPr>
      <w:r>
        <w:rPr>
          <w:spacing w:val="5"/>
          <w:sz w:val="20"/>
          <w:szCs w:val="20"/>
        </w:rPr>
        <w:t>指导模式</w:t>
      </w:r>
      <w:r>
        <w:rPr>
          <w:sz w:val="20"/>
          <w:szCs w:val="20"/>
        </w:rPr>
        <w:t xml:space="preserve">                 </w:t>
      </w:r>
      <w:r>
        <w:rPr>
          <w:spacing w:val="5"/>
          <w:sz w:val="20"/>
          <w:szCs w:val="20"/>
        </w:rPr>
        <w:t>□示教模式</w:t>
      </w:r>
      <w:r>
        <w:rPr>
          <w:spacing w:val="22"/>
          <w:sz w:val="20"/>
          <w:szCs w:val="20"/>
        </w:rPr>
        <w:t xml:space="preserve">   </w:t>
      </w:r>
      <w:r>
        <w:rPr>
          <w:spacing w:val="5"/>
          <w:sz w:val="20"/>
          <w:szCs w:val="20"/>
        </w:rPr>
        <w:t>□带教模式   □协助模式</w:t>
      </w:r>
      <w:r>
        <w:rPr>
          <w:spacing w:val="16"/>
          <w:sz w:val="20"/>
          <w:szCs w:val="20"/>
        </w:rPr>
        <w:t xml:space="preserve">   </w:t>
      </w:r>
      <w:r>
        <w:rPr>
          <w:spacing w:val="5"/>
          <w:sz w:val="20"/>
          <w:szCs w:val="20"/>
        </w:rPr>
        <w:t>□指导模式</w:t>
      </w:r>
    </w:p>
    <w:p w14:paraId="10B38C29">
      <w:pPr>
        <w:pStyle w:val="2"/>
        <w:spacing w:before="226" w:line="226" w:lineRule="auto"/>
        <w:ind w:left="24"/>
        <w:rPr>
          <w:sz w:val="20"/>
          <w:szCs w:val="20"/>
        </w:rPr>
      </w:pPr>
      <w:r>
        <w:rPr>
          <w:spacing w:val="5"/>
          <w:sz w:val="20"/>
          <w:szCs w:val="20"/>
        </w:rPr>
        <w:t>指导地点：</w:t>
      </w:r>
    </w:p>
    <w:p w14:paraId="09CE3661">
      <w:pPr>
        <w:spacing w:line="94" w:lineRule="exact"/>
      </w:pPr>
    </w:p>
    <w:tbl>
      <w:tblPr>
        <w:tblStyle w:val="6"/>
        <w:tblW w:w="80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5052"/>
        <w:gridCol w:w="734"/>
        <w:gridCol w:w="960"/>
      </w:tblGrid>
      <w:tr w14:paraId="0F859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64" w:type="dxa"/>
            <w:vAlign w:val="top"/>
          </w:tcPr>
          <w:p w14:paraId="6FF1FD49">
            <w:pPr>
              <w:pStyle w:val="7"/>
              <w:spacing w:before="134" w:line="225" w:lineRule="auto"/>
              <w:ind w:left="213"/>
            </w:pPr>
            <w:r>
              <w:rPr>
                <w:b/>
                <w:bCs/>
                <w:spacing w:val="6"/>
              </w:rPr>
              <w:t>考核项目</w:t>
            </w:r>
          </w:p>
        </w:tc>
        <w:tc>
          <w:tcPr>
            <w:tcW w:w="5052" w:type="dxa"/>
            <w:vAlign w:val="top"/>
          </w:tcPr>
          <w:p w14:paraId="2402FCE6">
            <w:pPr>
              <w:pStyle w:val="7"/>
              <w:spacing w:before="134" w:line="225" w:lineRule="auto"/>
              <w:ind w:left="2140"/>
            </w:pPr>
            <w:r>
              <w:rPr>
                <w:b/>
                <w:bCs/>
                <w:spacing w:val="-2"/>
              </w:rPr>
              <w:t>内容要求</w:t>
            </w:r>
          </w:p>
        </w:tc>
        <w:tc>
          <w:tcPr>
            <w:tcW w:w="734" w:type="dxa"/>
            <w:vAlign w:val="top"/>
          </w:tcPr>
          <w:p w14:paraId="2E0AD7A6">
            <w:pPr>
              <w:pStyle w:val="7"/>
              <w:spacing w:before="134" w:line="225" w:lineRule="auto"/>
              <w:ind w:left="170"/>
            </w:pPr>
            <w:r>
              <w:rPr>
                <w:b/>
                <w:bCs/>
                <w:spacing w:val="-1"/>
              </w:rPr>
              <w:t>满分</w:t>
            </w:r>
          </w:p>
        </w:tc>
        <w:tc>
          <w:tcPr>
            <w:tcW w:w="960" w:type="dxa"/>
            <w:vAlign w:val="top"/>
          </w:tcPr>
          <w:p w14:paraId="0133C8A7">
            <w:pPr>
              <w:pStyle w:val="7"/>
              <w:spacing w:before="134" w:line="225" w:lineRule="auto"/>
              <w:ind w:left="278"/>
            </w:pPr>
            <w:r>
              <w:rPr>
                <w:b/>
                <w:bCs/>
                <w:spacing w:val="2"/>
              </w:rPr>
              <w:t>得分</w:t>
            </w:r>
          </w:p>
        </w:tc>
      </w:tr>
      <w:tr w14:paraId="5F62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2B203EE0">
            <w:pPr>
              <w:pStyle w:val="7"/>
              <w:spacing w:before="137" w:line="225" w:lineRule="auto"/>
              <w:ind w:left="221"/>
            </w:pPr>
            <w:r>
              <w:rPr>
                <w:spacing w:val="6"/>
              </w:rPr>
              <w:t>组织安排</w:t>
            </w:r>
          </w:p>
          <w:p w14:paraId="7FED6036">
            <w:pPr>
              <w:pStyle w:val="7"/>
              <w:spacing w:before="223" w:line="227" w:lineRule="auto"/>
              <w:ind w:left="186"/>
            </w:pPr>
            <w:r>
              <w:rPr>
                <w:spacing w:val="-7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5052" w:type="dxa"/>
            <w:vAlign w:val="top"/>
          </w:tcPr>
          <w:p w14:paraId="2BF84C9B">
            <w:pPr>
              <w:pStyle w:val="7"/>
              <w:spacing w:before="132" w:line="223" w:lineRule="auto"/>
              <w:ind w:left="117"/>
            </w:pPr>
            <w:r>
              <w:rPr>
                <w:spacing w:val="9"/>
              </w:rPr>
              <w:t>专业基地现场带教的教学组织规范，符合规范要求</w:t>
            </w:r>
          </w:p>
        </w:tc>
        <w:tc>
          <w:tcPr>
            <w:tcW w:w="734" w:type="dxa"/>
            <w:vAlign w:val="top"/>
          </w:tcPr>
          <w:p w14:paraId="068F0BE0">
            <w:pPr>
              <w:pStyle w:val="7"/>
              <w:spacing w:before="132" w:line="264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7873BAE4">
            <w:pPr>
              <w:rPr>
                <w:rFonts w:ascii="Arial"/>
                <w:sz w:val="21"/>
              </w:rPr>
            </w:pPr>
          </w:p>
        </w:tc>
      </w:tr>
      <w:tr w14:paraId="75FBD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1526D9FC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77BEB368">
            <w:pPr>
              <w:pStyle w:val="7"/>
              <w:spacing w:before="131" w:line="224" w:lineRule="auto"/>
              <w:ind w:left="113"/>
            </w:pPr>
            <w:r>
              <w:rPr>
                <w:spacing w:val="8"/>
              </w:rPr>
              <w:t>指导医师资质符合要求</w:t>
            </w:r>
          </w:p>
        </w:tc>
        <w:tc>
          <w:tcPr>
            <w:tcW w:w="734" w:type="dxa"/>
            <w:vAlign w:val="top"/>
          </w:tcPr>
          <w:p w14:paraId="22A317B1">
            <w:pPr>
              <w:pStyle w:val="7"/>
              <w:spacing w:before="131" w:line="265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6252BA21">
            <w:pPr>
              <w:rPr>
                <w:rFonts w:ascii="Arial"/>
                <w:sz w:val="21"/>
              </w:rPr>
            </w:pPr>
          </w:p>
        </w:tc>
      </w:tr>
      <w:tr w14:paraId="5E65A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1C39C1B1">
            <w:pPr>
              <w:spacing w:line="243" w:lineRule="auto"/>
              <w:rPr>
                <w:rFonts w:ascii="Arial"/>
                <w:sz w:val="21"/>
              </w:rPr>
            </w:pPr>
          </w:p>
          <w:p w14:paraId="3C5D9325">
            <w:pPr>
              <w:spacing w:line="243" w:lineRule="auto"/>
              <w:rPr>
                <w:rFonts w:ascii="Arial"/>
                <w:sz w:val="21"/>
              </w:rPr>
            </w:pPr>
          </w:p>
          <w:p w14:paraId="7F6E9FB1">
            <w:pPr>
              <w:spacing w:line="243" w:lineRule="auto"/>
              <w:rPr>
                <w:rFonts w:ascii="Arial"/>
                <w:sz w:val="21"/>
              </w:rPr>
            </w:pPr>
          </w:p>
          <w:p w14:paraId="3990E659">
            <w:pPr>
              <w:spacing w:line="244" w:lineRule="auto"/>
              <w:rPr>
                <w:rFonts w:ascii="Arial"/>
                <w:sz w:val="21"/>
              </w:rPr>
            </w:pPr>
          </w:p>
          <w:p w14:paraId="5CFEC362">
            <w:pPr>
              <w:spacing w:line="244" w:lineRule="auto"/>
              <w:rPr>
                <w:rFonts w:ascii="Arial"/>
                <w:sz w:val="21"/>
              </w:rPr>
            </w:pPr>
          </w:p>
          <w:p w14:paraId="644E6C56">
            <w:pPr>
              <w:spacing w:line="244" w:lineRule="auto"/>
              <w:rPr>
                <w:rFonts w:ascii="Arial"/>
                <w:sz w:val="21"/>
              </w:rPr>
            </w:pPr>
          </w:p>
          <w:p w14:paraId="3922B45B">
            <w:pPr>
              <w:spacing w:line="244" w:lineRule="auto"/>
              <w:rPr>
                <w:rFonts w:ascii="Arial"/>
                <w:sz w:val="21"/>
              </w:rPr>
            </w:pPr>
          </w:p>
          <w:p w14:paraId="5CB4DAAC">
            <w:pPr>
              <w:spacing w:line="244" w:lineRule="auto"/>
              <w:rPr>
                <w:rFonts w:ascii="Arial"/>
                <w:sz w:val="21"/>
              </w:rPr>
            </w:pPr>
          </w:p>
          <w:p w14:paraId="10BB9226">
            <w:pPr>
              <w:spacing w:line="244" w:lineRule="auto"/>
              <w:rPr>
                <w:rFonts w:ascii="Arial"/>
                <w:sz w:val="21"/>
              </w:rPr>
            </w:pPr>
          </w:p>
          <w:p w14:paraId="32A854E1">
            <w:pPr>
              <w:pStyle w:val="7"/>
              <w:spacing w:before="65" w:line="226" w:lineRule="auto"/>
              <w:ind w:left="218"/>
            </w:pPr>
            <w:r>
              <w:rPr>
                <w:spacing w:val="7"/>
              </w:rPr>
              <w:t>教学过程</w:t>
            </w:r>
          </w:p>
          <w:p w14:paraId="65AEB5C4">
            <w:pPr>
              <w:pStyle w:val="7"/>
              <w:spacing w:before="222" w:line="227" w:lineRule="auto"/>
              <w:ind w:left="186"/>
            </w:pPr>
            <w:r>
              <w:rPr>
                <w:spacing w:val="-6"/>
              </w:rPr>
              <w:t>（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45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5052" w:type="dxa"/>
            <w:vAlign w:val="top"/>
          </w:tcPr>
          <w:p w14:paraId="1625BE83">
            <w:pPr>
              <w:pStyle w:val="7"/>
              <w:spacing w:before="131" w:line="223" w:lineRule="auto"/>
              <w:ind w:left="113"/>
            </w:pPr>
            <w:r>
              <w:rPr>
                <w:spacing w:val="9"/>
              </w:rPr>
              <w:t>指导医师所选择的病例符合住院医师培训内容与标准</w:t>
            </w:r>
          </w:p>
        </w:tc>
        <w:tc>
          <w:tcPr>
            <w:tcW w:w="734" w:type="dxa"/>
            <w:vAlign w:val="top"/>
          </w:tcPr>
          <w:p w14:paraId="09B45CB0">
            <w:pPr>
              <w:pStyle w:val="7"/>
              <w:spacing w:before="131" w:line="264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48769846">
            <w:pPr>
              <w:rPr>
                <w:rFonts w:ascii="Arial"/>
                <w:sz w:val="21"/>
              </w:rPr>
            </w:pPr>
          </w:p>
        </w:tc>
      </w:tr>
      <w:tr w14:paraId="176F8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157BD567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70E64B76">
            <w:pPr>
              <w:pStyle w:val="7"/>
              <w:spacing w:before="131" w:line="225" w:lineRule="auto"/>
              <w:ind w:left="113"/>
            </w:pPr>
            <w:r>
              <w:rPr>
                <w:spacing w:val="8"/>
              </w:rPr>
              <w:t>指导医师准备充分</w:t>
            </w:r>
          </w:p>
        </w:tc>
        <w:tc>
          <w:tcPr>
            <w:tcW w:w="734" w:type="dxa"/>
            <w:vAlign w:val="top"/>
          </w:tcPr>
          <w:p w14:paraId="3D191DAB">
            <w:pPr>
              <w:pStyle w:val="7"/>
              <w:spacing w:before="130" w:line="265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7D456D06">
            <w:pPr>
              <w:rPr>
                <w:rFonts w:ascii="Arial"/>
                <w:sz w:val="21"/>
              </w:rPr>
            </w:pPr>
          </w:p>
        </w:tc>
      </w:tr>
      <w:tr w14:paraId="62662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74A28813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0DC3EADC">
            <w:pPr>
              <w:pStyle w:val="7"/>
              <w:spacing w:before="130" w:line="225" w:lineRule="auto"/>
              <w:ind w:left="115"/>
            </w:pPr>
            <w:r>
              <w:rPr>
                <w:spacing w:val="8"/>
              </w:rPr>
              <w:t>参与的住院医师准备充分</w:t>
            </w:r>
          </w:p>
        </w:tc>
        <w:tc>
          <w:tcPr>
            <w:tcW w:w="734" w:type="dxa"/>
            <w:vAlign w:val="top"/>
          </w:tcPr>
          <w:p w14:paraId="5D2E3F22">
            <w:pPr>
              <w:pStyle w:val="7"/>
              <w:spacing w:before="130" w:line="265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4F52340B">
            <w:pPr>
              <w:rPr>
                <w:rFonts w:ascii="Arial"/>
                <w:sz w:val="21"/>
              </w:rPr>
            </w:pPr>
          </w:p>
        </w:tc>
      </w:tr>
      <w:tr w14:paraId="39678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123B9E86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4BEA3A6E">
            <w:pPr>
              <w:pStyle w:val="7"/>
              <w:spacing w:before="130" w:line="369" w:lineRule="auto"/>
              <w:ind w:left="329" w:right="114" w:hanging="216"/>
            </w:pPr>
            <w:r>
              <w:rPr>
                <w:spacing w:val="9"/>
              </w:rPr>
              <w:t>操作环境及超声仪器等教学准备工作得当，操作前病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情告知等教学准备工作得当</w:t>
            </w:r>
          </w:p>
        </w:tc>
        <w:tc>
          <w:tcPr>
            <w:tcW w:w="734" w:type="dxa"/>
            <w:vAlign w:val="top"/>
          </w:tcPr>
          <w:p w14:paraId="7DD783E6">
            <w:pPr>
              <w:spacing w:line="298" w:lineRule="auto"/>
              <w:rPr>
                <w:rFonts w:ascii="Arial"/>
                <w:sz w:val="21"/>
              </w:rPr>
            </w:pPr>
          </w:p>
          <w:p w14:paraId="0724C0E6">
            <w:pPr>
              <w:pStyle w:val="7"/>
              <w:spacing w:before="65" w:line="264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2850E9A4">
            <w:pPr>
              <w:rPr>
                <w:rFonts w:ascii="Arial"/>
                <w:sz w:val="21"/>
              </w:rPr>
            </w:pPr>
          </w:p>
        </w:tc>
      </w:tr>
      <w:tr w14:paraId="73613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410419A4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37917C0A">
            <w:pPr>
              <w:pStyle w:val="7"/>
              <w:spacing w:before="133" w:line="389" w:lineRule="auto"/>
              <w:ind w:left="325" w:right="114" w:hanging="212"/>
            </w:pPr>
            <w:r>
              <w:rPr>
                <w:spacing w:val="9"/>
              </w:rPr>
              <w:t>指导医师专业技术能力（主要包括超声仪器的准确调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节、超声伪像的识别及常规超声技术结合相关超声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新技术的规范应用）</w:t>
            </w:r>
          </w:p>
        </w:tc>
        <w:tc>
          <w:tcPr>
            <w:tcW w:w="734" w:type="dxa"/>
            <w:vAlign w:val="top"/>
          </w:tcPr>
          <w:p w14:paraId="245C15A2">
            <w:pPr>
              <w:spacing w:line="266" w:lineRule="auto"/>
              <w:rPr>
                <w:rFonts w:ascii="Arial"/>
                <w:sz w:val="21"/>
              </w:rPr>
            </w:pPr>
          </w:p>
          <w:p w14:paraId="26B7121C">
            <w:pPr>
              <w:spacing w:line="266" w:lineRule="auto"/>
              <w:rPr>
                <w:rFonts w:ascii="Arial"/>
                <w:sz w:val="21"/>
              </w:rPr>
            </w:pPr>
          </w:p>
          <w:p w14:paraId="009D0916">
            <w:pPr>
              <w:pStyle w:val="7"/>
              <w:spacing w:before="65" w:line="265" w:lineRule="exact"/>
              <w:ind w:left="282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960" w:type="dxa"/>
            <w:vAlign w:val="top"/>
          </w:tcPr>
          <w:p w14:paraId="6EB6BA8C">
            <w:pPr>
              <w:rPr>
                <w:rFonts w:ascii="Arial"/>
                <w:sz w:val="21"/>
              </w:rPr>
            </w:pPr>
          </w:p>
        </w:tc>
      </w:tr>
      <w:tr w14:paraId="3DE37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43C2C5BC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114F17AC">
            <w:pPr>
              <w:pStyle w:val="7"/>
              <w:spacing w:before="133" w:line="225" w:lineRule="auto"/>
              <w:ind w:left="113"/>
            </w:pPr>
            <w:r>
              <w:rPr>
                <w:spacing w:val="9"/>
              </w:rPr>
              <w:t>指导医师规范化地指导住院医师的超声报告书写</w:t>
            </w:r>
          </w:p>
        </w:tc>
        <w:tc>
          <w:tcPr>
            <w:tcW w:w="734" w:type="dxa"/>
            <w:vAlign w:val="top"/>
          </w:tcPr>
          <w:p w14:paraId="70CC88DE">
            <w:pPr>
              <w:pStyle w:val="7"/>
              <w:spacing w:before="133" w:line="265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1E35F4B1">
            <w:pPr>
              <w:rPr>
                <w:rFonts w:ascii="Arial"/>
                <w:sz w:val="21"/>
              </w:rPr>
            </w:pPr>
          </w:p>
        </w:tc>
      </w:tr>
      <w:tr w14:paraId="43020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04DF0190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6A8CEC5A">
            <w:pPr>
              <w:pStyle w:val="7"/>
              <w:spacing w:before="133" w:line="223" w:lineRule="auto"/>
              <w:ind w:left="113"/>
            </w:pPr>
            <w:r>
              <w:rPr>
                <w:spacing w:val="9"/>
              </w:rPr>
              <w:t>操作结束后反馈与总结全面，体现教学的效果</w:t>
            </w:r>
          </w:p>
        </w:tc>
        <w:tc>
          <w:tcPr>
            <w:tcW w:w="734" w:type="dxa"/>
            <w:vAlign w:val="top"/>
          </w:tcPr>
          <w:p w14:paraId="529309BE">
            <w:pPr>
              <w:pStyle w:val="7"/>
              <w:spacing w:before="133" w:line="264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678B704C">
            <w:pPr>
              <w:rPr>
                <w:rFonts w:ascii="Arial"/>
                <w:sz w:val="21"/>
              </w:rPr>
            </w:pPr>
          </w:p>
        </w:tc>
      </w:tr>
      <w:tr w14:paraId="0A31A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320EF6B0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5E1539B8">
            <w:pPr>
              <w:pStyle w:val="7"/>
              <w:spacing w:before="134" w:line="223" w:lineRule="auto"/>
              <w:ind w:left="106"/>
            </w:pPr>
            <w:r>
              <w:rPr>
                <w:spacing w:val="9"/>
              </w:rPr>
              <w:t>体现人文关怀</w:t>
            </w:r>
          </w:p>
        </w:tc>
        <w:tc>
          <w:tcPr>
            <w:tcW w:w="734" w:type="dxa"/>
            <w:vAlign w:val="top"/>
          </w:tcPr>
          <w:p w14:paraId="6DAEB7F7">
            <w:pPr>
              <w:pStyle w:val="7"/>
              <w:spacing w:before="133" w:line="265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6DBFBC1C">
            <w:pPr>
              <w:rPr>
                <w:rFonts w:ascii="Arial"/>
                <w:sz w:val="21"/>
              </w:rPr>
            </w:pPr>
          </w:p>
        </w:tc>
      </w:tr>
      <w:tr w14:paraId="4F0DF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1E4ECC17">
            <w:pPr>
              <w:spacing w:line="275" w:lineRule="auto"/>
              <w:rPr>
                <w:rFonts w:ascii="Arial"/>
                <w:sz w:val="21"/>
              </w:rPr>
            </w:pPr>
          </w:p>
          <w:p w14:paraId="58CD95B0">
            <w:pPr>
              <w:spacing w:line="275" w:lineRule="auto"/>
              <w:rPr>
                <w:rFonts w:ascii="Arial"/>
                <w:sz w:val="21"/>
              </w:rPr>
            </w:pPr>
          </w:p>
          <w:p w14:paraId="3FF7B59B">
            <w:pPr>
              <w:pStyle w:val="7"/>
              <w:spacing w:before="65" w:line="226" w:lineRule="auto"/>
              <w:ind w:left="218"/>
            </w:pPr>
            <w:r>
              <w:rPr>
                <w:spacing w:val="7"/>
              </w:rPr>
              <w:t>教学方法</w:t>
            </w:r>
          </w:p>
          <w:p w14:paraId="5ACE2DFB">
            <w:pPr>
              <w:pStyle w:val="7"/>
              <w:spacing w:before="222" w:line="227" w:lineRule="auto"/>
              <w:ind w:left="186"/>
            </w:pPr>
            <w:r>
              <w:rPr>
                <w:spacing w:val="-8"/>
              </w:rPr>
              <w:t>（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30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分）</w:t>
            </w:r>
          </w:p>
        </w:tc>
        <w:tc>
          <w:tcPr>
            <w:tcW w:w="5052" w:type="dxa"/>
            <w:vAlign w:val="top"/>
          </w:tcPr>
          <w:p w14:paraId="1D69DB36">
            <w:pPr>
              <w:pStyle w:val="7"/>
              <w:spacing w:before="133" w:line="223" w:lineRule="auto"/>
              <w:ind w:left="120"/>
            </w:pPr>
            <w:r>
              <w:rPr>
                <w:spacing w:val="8"/>
              </w:rPr>
              <w:t>给住院医师充分参与及操作的机会</w:t>
            </w:r>
          </w:p>
        </w:tc>
        <w:tc>
          <w:tcPr>
            <w:tcW w:w="734" w:type="dxa"/>
            <w:vAlign w:val="top"/>
          </w:tcPr>
          <w:p w14:paraId="754B0496">
            <w:pPr>
              <w:pStyle w:val="7"/>
              <w:spacing w:before="133" w:line="265" w:lineRule="exact"/>
              <w:ind w:left="282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960" w:type="dxa"/>
            <w:vAlign w:val="top"/>
          </w:tcPr>
          <w:p w14:paraId="4D91DC86">
            <w:pPr>
              <w:rPr>
                <w:rFonts w:ascii="Arial"/>
                <w:sz w:val="21"/>
              </w:rPr>
            </w:pPr>
          </w:p>
        </w:tc>
      </w:tr>
      <w:tr w14:paraId="4E5D4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266DC839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2E9A4644">
            <w:pPr>
              <w:pStyle w:val="7"/>
              <w:spacing w:before="133" w:line="224" w:lineRule="auto"/>
              <w:ind w:left="129"/>
            </w:pPr>
            <w:r>
              <w:rPr>
                <w:spacing w:val="8"/>
              </w:rPr>
              <w:t>能够针对住院医师表现出来的问题进行合适的指导</w:t>
            </w:r>
          </w:p>
        </w:tc>
        <w:tc>
          <w:tcPr>
            <w:tcW w:w="734" w:type="dxa"/>
            <w:vAlign w:val="top"/>
          </w:tcPr>
          <w:p w14:paraId="232096B8">
            <w:pPr>
              <w:pStyle w:val="7"/>
              <w:spacing w:before="133" w:line="264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572D9D25">
            <w:pPr>
              <w:rPr>
                <w:rFonts w:ascii="Arial"/>
                <w:sz w:val="21"/>
              </w:rPr>
            </w:pPr>
          </w:p>
        </w:tc>
      </w:tr>
      <w:tr w14:paraId="67FA5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4F14ED3B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19FEB856">
            <w:pPr>
              <w:pStyle w:val="7"/>
              <w:spacing w:before="135" w:line="225" w:lineRule="auto"/>
              <w:ind w:left="113"/>
            </w:pPr>
            <w:r>
              <w:rPr>
                <w:spacing w:val="8"/>
              </w:rPr>
              <w:t>合理应用示范、纠错等方法</w:t>
            </w:r>
          </w:p>
        </w:tc>
        <w:tc>
          <w:tcPr>
            <w:tcW w:w="734" w:type="dxa"/>
            <w:vAlign w:val="top"/>
          </w:tcPr>
          <w:p w14:paraId="0F90596B">
            <w:pPr>
              <w:pStyle w:val="7"/>
              <w:spacing w:before="136" w:line="264" w:lineRule="exact"/>
              <w:ind w:left="282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960" w:type="dxa"/>
            <w:vAlign w:val="top"/>
          </w:tcPr>
          <w:p w14:paraId="3C75E0CE">
            <w:pPr>
              <w:rPr>
                <w:rFonts w:ascii="Arial"/>
                <w:sz w:val="21"/>
              </w:rPr>
            </w:pPr>
          </w:p>
        </w:tc>
      </w:tr>
      <w:tr w14:paraId="0F8BC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19B67BC4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0204799F">
            <w:pPr>
              <w:pStyle w:val="7"/>
              <w:spacing w:before="135" w:line="225" w:lineRule="auto"/>
              <w:ind w:left="113"/>
            </w:pPr>
            <w:r>
              <w:rPr>
                <w:spacing w:val="9"/>
              </w:rPr>
              <w:t>适当应用讨论，引导住院医师加深理解</w:t>
            </w:r>
          </w:p>
        </w:tc>
        <w:tc>
          <w:tcPr>
            <w:tcW w:w="734" w:type="dxa"/>
            <w:vAlign w:val="top"/>
          </w:tcPr>
          <w:p w14:paraId="3633723B">
            <w:pPr>
              <w:pStyle w:val="7"/>
              <w:spacing w:before="135" w:line="265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381791C6">
            <w:pPr>
              <w:rPr>
                <w:rFonts w:ascii="Arial"/>
                <w:sz w:val="21"/>
              </w:rPr>
            </w:pPr>
          </w:p>
        </w:tc>
      </w:tr>
    </w:tbl>
    <w:p w14:paraId="7F4FA068">
      <w:pPr>
        <w:rPr>
          <w:rFonts w:ascii="Arial"/>
          <w:sz w:val="21"/>
        </w:rPr>
      </w:pPr>
    </w:p>
    <w:p w14:paraId="627F0B90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1147" w:right="1785" w:bottom="1228" w:left="1785" w:header="826" w:footer="950" w:gutter="0"/>
          <w:cols w:space="720" w:num="1"/>
        </w:sectPr>
      </w:pPr>
    </w:p>
    <w:p w14:paraId="62498C3E">
      <w:pPr>
        <w:spacing w:before="50"/>
      </w:pPr>
    </w:p>
    <w:tbl>
      <w:tblPr>
        <w:tblStyle w:val="6"/>
        <w:tblW w:w="80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5052"/>
        <w:gridCol w:w="734"/>
        <w:gridCol w:w="960"/>
      </w:tblGrid>
      <w:tr w14:paraId="63392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556C87DB">
            <w:pPr>
              <w:pStyle w:val="7"/>
              <w:spacing w:before="146" w:line="225" w:lineRule="auto"/>
              <w:ind w:left="221"/>
            </w:pPr>
            <w:r>
              <w:rPr>
                <w:spacing w:val="6"/>
              </w:rPr>
              <w:t>指导医师</w:t>
            </w:r>
          </w:p>
          <w:p w14:paraId="056DDE8D">
            <w:pPr>
              <w:pStyle w:val="7"/>
              <w:spacing w:before="223" w:line="228" w:lineRule="auto"/>
              <w:ind w:left="429"/>
            </w:pPr>
            <w:r>
              <w:rPr>
                <w:spacing w:val="3"/>
              </w:rPr>
              <w:t>状态</w:t>
            </w:r>
          </w:p>
          <w:p w14:paraId="4A8780FC">
            <w:pPr>
              <w:pStyle w:val="7"/>
              <w:spacing w:before="221" w:line="227" w:lineRule="auto"/>
              <w:ind w:left="186"/>
            </w:pPr>
            <w:r>
              <w:rPr>
                <w:spacing w:val="-7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15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5052" w:type="dxa"/>
            <w:vAlign w:val="top"/>
          </w:tcPr>
          <w:p w14:paraId="2B9E0E88">
            <w:pPr>
              <w:pStyle w:val="7"/>
              <w:spacing w:before="134" w:line="225" w:lineRule="auto"/>
              <w:ind w:left="109"/>
            </w:pPr>
            <w:r>
              <w:rPr>
                <w:spacing w:val="9"/>
              </w:rPr>
              <w:t>精神饱满，语言生动流畅</w:t>
            </w:r>
          </w:p>
        </w:tc>
        <w:tc>
          <w:tcPr>
            <w:tcW w:w="734" w:type="dxa"/>
            <w:vAlign w:val="top"/>
          </w:tcPr>
          <w:p w14:paraId="377D220C">
            <w:pPr>
              <w:pStyle w:val="7"/>
              <w:spacing w:before="134" w:line="264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0377959E">
            <w:pPr>
              <w:rPr>
                <w:rFonts w:ascii="Arial"/>
                <w:sz w:val="21"/>
              </w:rPr>
            </w:pPr>
          </w:p>
        </w:tc>
      </w:tr>
      <w:tr w14:paraId="33167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3158AE51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3D73DDE5">
            <w:pPr>
              <w:pStyle w:val="7"/>
              <w:spacing w:before="132" w:line="223" w:lineRule="auto"/>
              <w:ind w:left="113"/>
            </w:pPr>
            <w:r>
              <w:rPr>
                <w:spacing w:val="9"/>
              </w:rPr>
              <w:t>操作过程准备充分，手法熟练，有丰富操作经验</w:t>
            </w:r>
          </w:p>
        </w:tc>
        <w:tc>
          <w:tcPr>
            <w:tcW w:w="734" w:type="dxa"/>
            <w:vAlign w:val="top"/>
          </w:tcPr>
          <w:p w14:paraId="61E21818">
            <w:pPr>
              <w:pStyle w:val="7"/>
              <w:spacing w:before="132" w:line="264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6A453D12">
            <w:pPr>
              <w:rPr>
                <w:rFonts w:ascii="Arial"/>
                <w:sz w:val="21"/>
              </w:rPr>
            </w:pPr>
          </w:p>
        </w:tc>
      </w:tr>
      <w:tr w14:paraId="6B171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5F096C4B">
            <w:pPr>
              <w:rPr>
                <w:rFonts w:ascii="Arial"/>
                <w:sz w:val="21"/>
              </w:rPr>
            </w:pPr>
          </w:p>
        </w:tc>
        <w:tc>
          <w:tcPr>
            <w:tcW w:w="5052" w:type="dxa"/>
            <w:vAlign w:val="top"/>
          </w:tcPr>
          <w:p w14:paraId="3A35DBF3">
            <w:pPr>
              <w:pStyle w:val="7"/>
              <w:spacing w:before="133" w:line="225" w:lineRule="auto"/>
              <w:ind w:left="111"/>
            </w:pPr>
            <w:r>
              <w:rPr>
                <w:spacing w:val="9"/>
              </w:rPr>
              <w:t>教学责任心强，观察细致</w:t>
            </w:r>
          </w:p>
        </w:tc>
        <w:tc>
          <w:tcPr>
            <w:tcW w:w="734" w:type="dxa"/>
            <w:vAlign w:val="top"/>
          </w:tcPr>
          <w:p w14:paraId="683A8C82">
            <w:pPr>
              <w:pStyle w:val="7"/>
              <w:spacing w:before="132" w:line="265" w:lineRule="exact"/>
              <w:ind w:left="333"/>
            </w:pPr>
            <w:r>
              <w:rPr>
                <w:position w:val="1"/>
              </w:rPr>
              <w:t>5</w:t>
            </w:r>
          </w:p>
        </w:tc>
        <w:tc>
          <w:tcPr>
            <w:tcW w:w="960" w:type="dxa"/>
            <w:vAlign w:val="top"/>
          </w:tcPr>
          <w:p w14:paraId="483DAFC3">
            <w:pPr>
              <w:rPr>
                <w:rFonts w:ascii="Arial"/>
                <w:sz w:val="21"/>
              </w:rPr>
            </w:pPr>
          </w:p>
        </w:tc>
      </w:tr>
      <w:tr w14:paraId="7F9C1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16" w:type="dxa"/>
            <w:gridSpan w:val="2"/>
            <w:vAlign w:val="top"/>
          </w:tcPr>
          <w:p w14:paraId="219EA99D">
            <w:pPr>
              <w:pStyle w:val="7"/>
              <w:spacing w:before="133" w:line="227" w:lineRule="auto"/>
              <w:ind w:left="2968"/>
            </w:pPr>
            <w:r>
              <w:rPr>
                <w:b/>
                <w:bCs/>
                <w:spacing w:val="-3"/>
              </w:rPr>
              <w:t>总分</w:t>
            </w:r>
          </w:p>
        </w:tc>
        <w:tc>
          <w:tcPr>
            <w:tcW w:w="734" w:type="dxa"/>
            <w:vAlign w:val="top"/>
          </w:tcPr>
          <w:p w14:paraId="794F500C">
            <w:pPr>
              <w:pStyle w:val="7"/>
              <w:spacing w:before="133" w:line="264" w:lineRule="exact"/>
              <w:ind w:left="230"/>
            </w:pPr>
            <w:r>
              <w:rPr>
                <w:b/>
                <w:bCs/>
                <w:spacing w:val="-4"/>
                <w:position w:val="1"/>
              </w:rPr>
              <w:t>100</w:t>
            </w:r>
          </w:p>
        </w:tc>
        <w:tc>
          <w:tcPr>
            <w:tcW w:w="960" w:type="dxa"/>
            <w:vAlign w:val="top"/>
          </w:tcPr>
          <w:p w14:paraId="141F0909">
            <w:pPr>
              <w:rPr>
                <w:rFonts w:ascii="Arial"/>
                <w:sz w:val="21"/>
              </w:rPr>
            </w:pPr>
          </w:p>
        </w:tc>
      </w:tr>
      <w:tr w14:paraId="2CDB7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8010" w:type="dxa"/>
            <w:gridSpan w:val="4"/>
            <w:vAlign w:val="top"/>
          </w:tcPr>
          <w:p w14:paraId="64C9D8F6">
            <w:pPr>
              <w:pStyle w:val="7"/>
              <w:spacing w:before="134" w:line="225" w:lineRule="auto"/>
              <w:ind w:left="115"/>
            </w:pPr>
            <w:r>
              <w:rPr>
                <w:spacing w:val="3"/>
              </w:rPr>
              <w:t>评语：</w:t>
            </w:r>
          </w:p>
        </w:tc>
      </w:tr>
    </w:tbl>
    <w:p w14:paraId="30B1B3CF">
      <w:pPr>
        <w:pStyle w:val="2"/>
        <w:spacing w:before="131" w:line="225" w:lineRule="auto"/>
        <w:ind w:left="22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评价人：                              </w:t>
      </w:r>
      <w:r>
        <w:rPr>
          <w:spacing w:val="1"/>
          <w:sz w:val="20"/>
          <w:szCs w:val="20"/>
        </w:rPr>
        <w:t xml:space="preserve">  评价日期：</w:t>
      </w:r>
      <w:r>
        <w:rPr>
          <w:spacing w:val="9"/>
          <w:sz w:val="20"/>
          <w:szCs w:val="20"/>
        </w:rPr>
        <w:t xml:space="preserve">       </w:t>
      </w:r>
      <w:r>
        <w:rPr>
          <w:spacing w:val="1"/>
          <w:sz w:val="20"/>
          <w:szCs w:val="20"/>
        </w:rPr>
        <w:t>年</w:t>
      </w:r>
      <w:r>
        <w:rPr>
          <w:spacing w:val="7"/>
          <w:sz w:val="20"/>
          <w:szCs w:val="20"/>
        </w:rPr>
        <w:t xml:space="preserve">        </w:t>
      </w:r>
      <w:r>
        <w:rPr>
          <w:spacing w:val="1"/>
          <w:sz w:val="20"/>
          <w:szCs w:val="20"/>
        </w:rPr>
        <w:t>月       日</w:t>
      </w:r>
    </w:p>
    <w:sectPr>
      <w:footerReference r:id="rId19" w:type="default"/>
      <w:pgSz w:w="11906" w:h="16839"/>
      <w:pgMar w:top="1147" w:right="1785" w:bottom="1228" w:left="1785" w:header="826" w:footer="9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FED22">
    <w:pPr>
      <w:spacing w:line="269" w:lineRule="exact"/>
      <w:ind w:left="4134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9E6DB">
    <w:pPr>
      <w:spacing w:line="269" w:lineRule="exact"/>
      <w:ind w:left="408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position w:val="3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3C713">
    <w:pPr>
      <w:spacing w:line="269" w:lineRule="exact"/>
      <w:ind w:left="413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6CB63">
    <w:pPr>
      <w:spacing w:line="268" w:lineRule="exact"/>
      <w:ind w:left="412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E18B8">
    <w:pPr>
      <w:spacing w:line="269" w:lineRule="exact"/>
      <w:ind w:left="4124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B0ABF">
    <w:pPr>
      <w:spacing w:line="268" w:lineRule="exact"/>
      <w:ind w:left="413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6ACB6">
    <w:pPr>
      <w:spacing w:line="268" w:lineRule="exact"/>
      <w:ind w:left="413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6C6AC">
    <w:pPr>
      <w:spacing w:line="269" w:lineRule="exact"/>
      <w:ind w:left="412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847FA">
    <w:pPr>
      <w:spacing w:line="268" w:lineRule="exact"/>
      <w:ind w:left="412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39C34">
    <w:pPr>
      <w:spacing w:line="268" w:lineRule="exact"/>
      <w:ind w:left="408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position w:val="3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37D04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A82A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188E4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74B46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37D0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BA5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3820</Words>
  <Characters>3905</Characters>
  <TotalTime>0</TotalTime>
  <ScaleCrop>false</ScaleCrop>
  <LinksUpToDate>false</LinksUpToDate>
  <CharactersWithSpaces>4318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2024-09-19T12:51:00Z</dcterms:created>
  <dc:creator>Yanli</dc:creator>
  <cp:lastModifiedBy>晓馨dolphin</cp:lastModifiedBy>
  <dcterms:modified xsi:type="dcterms:W3CDTF">2025-05-19T06:51:25Z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2025-05-19T14:50:40Z</vt:filetime>
  </property>
  <property fmtid="{D5CDD505-2E9C-101B-9397-08002B2CF9AE}" pid="4" name="KSOTemplateDocerSaveRecord">
    <vt:lpwstr>eyJoZGlkIjoiNWMyYTZjYWJhZjM0YjE3NTc0YThkY2U1MjNmN2NlOGIiLCJ1c2VySWQiOiIxMTc2NDA4NDE0In0=</vt:lpwstr>
  </property>
  <property fmtid="{D5CDD505-2E9C-101B-9397-08002B2CF9AE}" pid="5" name="KSOProductBuildVer">
    <vt:lpwstr>2052-12.1.0.21171</vt:lpwstr>
  </property>
  <property fmtid="{D5CDD505-2E9C-101B-9397-08002B2CF9AE}" pid="6" name="ICV">
    <vt:lpwstr>B2C45101B934462982199B1283162511_12</vt:lpwstr>
  </property>
</Properties>
</file>