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561E6">
      <w:pPr>
        <w:spacing w:line="264" w:lineRule="auto"/>
        <w:rPr>
          <w:rFonts w:ascii="Arial"/>
          <w:sz w:val="21"/>
        </w:rPr>
      </w:pPr>
      <w:bookmarkStart w:id="0" w:name="_GoBack"/>
      <w:bookmarkEnd w:id="0"/>
    </w:p>
    <w:p w14:paraId="638FE16F">
      <w:pPr>
        <w:spacing w:before="184" w:line="211" w:lineRule="auto"/>
        <w:ind w:left="1081"/>
        <w:outlineLvl w:val="0"/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住院医师规范化培训放射科专业</w:t>
      </w:r>
    </w:p>
    <w:p w14:paraId="6D0A0018">
      <w:pPr>
        <w:spacing w:before="184" w:line="211" w:lineRule="auto"/>
        <w:ind w:left="1081" w:firstLine="450" w:firstLineChars="100"/>
        <w:outlineLvl w:val="0"/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临床操作技能指导实施指引</w:t>
      </w:r>
    </w:p>
    <w:p w14:paraId="41A33ACE">
      <w:pPr>
        <w:spacing w:before="176" w:line="209" w:lineRule="auto"/>
        <w:ind w:left="1652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-13"/>
          <w:sz w:val="35"/>
          <w:szCs w:val="35"/>
        </w:rPr>
        <w:t>（ CT 图像后处理</w:t>
      </w:r>
      <w:r>
        <w:rPr>
          <w:rFonts w:ascii="微软雅黑" w:hAnsi="微软雅黑" w:eastAsia="微软雅黑" w:cs="微软雅黑"/>
          <w:b/>
          <w:bCs/>
          <w:spacing w:val="-59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35"/>
          <w:szCs w:val="35"/>
        </w:rPr>
        <w:t>，</w:t>
      </w:r>
      <w:r>
        <w:rPr>
          <w:rFonts w:ascii="微软雅黑" w:hAnsi="微软雅黑" w:eastAsia="微软雅黑" w:cs="微软雅黑"/>
          <w:b/>
          <w:bCs/>
          <w:spacing w:val="-13"/>
          <w:sz w:val="35"/>
          <w:szCs w:val="35"/>
        </w:rPr>
        <w:t>2024 年版）</w:t>
      </w:r>
    </w:p>
    <w:p w14:paraId="71756CFF">
      <w:pPr>
        <w:spacing w:line="308" w:lineRule="auto"/>
        <w:rPr>
          <w:rFonts w:ascii="Arial"/>
          <w:sz w:val="21"/>
        </w:rPr>
      </w:pPr>
    </w:p>
    <w:p w14:paraId="6EFC5C61">
      <w:pPr>
        <w:spacing w:line="308" w:lineRule="auto"/>
        <w:rPr>
          <w:rFonts w:ascii="Arial"/>
          <w:sz w:val="21"/>
        </w:rPr>
      </w:pPr>
    </w:p>
    <w:p w14:paraId="20E94B07">
      <w:pPr>
        <w:pStyle w:val="2"/>
        <w:spacing w:before="101" w:line="361" w:lineRule="auto"/>
        <w:ind w:left="30" w:right="290" w:firstLine="643"/>
        <w:jc w:val="both"/>
      </w:pPr>
      <w:r>
        <w:rPr>
          <w:spacing w:val="6"/>
        </w:rPr>
        <w:t>住院医师规范化培训放</w:t>
      </w:r>
      <w:r>
        <w:rPr>
          <w:rFonts w:ascii="宋体" w:hAnsi="宋体" w:eastAsia="宋体" w:cs="宋体"/>
          <w:spacing w:val="6"/>
        </w:rPr>
        <w:t>射</w:t>
      </w:r>
      <w:r>
        <w:rPr>
          <w:spacing w:val="6"/>
        </w:rPr>
        <w:t>科专业</w:t>
      </w:r>
      <w:r>
        <w:rPr>
          <w:spacing w:val="-47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2"/>
          <w:w w:val="101"/>
        </w:rPr>
        <w:t xml:space="preserve"> </w:t>
      </w:r>
      <w:r>
        <w:rPr>
          <w:spacing w:val="6"/>
        </w:rPr>
        <w:t>图像后处理指导是</w:t>
      </w:r>
      <w:r>
        <w:t xml:space="preserve"> </w:t>
      </w:r>
      <w:r>
        <w:rPr>
          <w:spacing w:val="7"/>
        </w:rPr>
        <w:t>指导医师从临床情境出发，引导住院医师对</w:t>
      </w:r>
      <w:r>
        <w:rPr>
          <w:spacing w:val="-57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3"/>
        </w:rPr>
        <w:t xml:space="preserve"> </w:t>
      </w:r>
      <w:r>
        <w:rPr>
          <w:spacing w:val="7"/>
        </w:rPr>
        <w:t>图像</w:t>
      </w:r>
      <w:r>
        <w:rPr>
          <w:spacing w:val="6"/>
        </w:rPr>
        <w:t>进行后</w:t>
      </w:r>
      <w:r>
        <w:t xml:space="preserve"> </w:t>
      </w:r>
      <w:r>
        <w:rPr>
          <w:spacing w:val="8"/>
        </w:rPr>
        <w:t>处理操作并对疾病做出合理诊断的教学活动。</w:t>
      </w:r>
    </w:p>
    <w:p w14:paraId="5A86C020">
      <w:pPr>
        <w:spacing w:before="53" w:line="228" w:lineRule="auto"/>
        <w:ind w:left="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1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目的</w:t>
      </w:r>
    </w:p>
    <w:p w14:paraId="17231CA5">
      <w:pPr>
        <w:pStyle w:val="2"/>
        <w:spacing w:before="242" w:line="220" w:lineRule="auto"/>
        <w:ind w:left="659"/>
      </w:pPr>
      <w:r>
        <w:rPr>
          <w:spacing w:val="3"/>
        </w:rPr>
        <w:t>（</w:t>
      </w:r>
      <w:r>
        <w:rPr>
          <w:spacing w:val="-77"/>
        </w:rPr>
        <w:t xml:space="preserve"> </w:t>
      </w:r>
      <w:r>
        <w:rPr>
          <w:spacing w:val="3"/>
        </w:rPr>
        <w:t>1）培养住院医师正确的</w:t>
      </w:r>
      <w:r>
        <w:rPr>
          <w:spacing w:val="-60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3"/>
        </w:rPr>
        <w:t>图像后处理操作流程；</w:t>
      </w:r>
    </w:p>
    <w:p w14:paraId="5955FD18">
      <w:pPr>
        <w:pStyle w:val="2"/>
        <w:spacing w:before="254" w:line="296" w:lineRule="auto"/>
        <w:ind w:left="30" w:right="247" w:firstLine="629"/>
      </w:pPr>
      <w:r>
        <w:rPr>
          <w:spacing w:val="-1"/>
        </w:rPr>
        <w:t>（</w:t>
      </w:r>
      <w:r>
        <w:rPr>
          <w:spacing w:val="-87"/>
        </w:rPr>
        <w:t xml:space="preserve"> </w:t>
      </w:r>
      <w:r>
        <w:rPr>
          <w:spacing w:val="-1"/>
        </w:rPr>
        <w:t>2）掌握图像后处理操作规范，提高</w:t>
      </w:r>
      <w:r>
        <w:rPr>
          <w:spacing w:val="-58"/>
        </w:rPr>
        <w:t xml:space="preserve"> </w:t>
      </w:r>
      <w:r>
        <w:rPr>
          <w:rFonts w:ascii="Arial" w:hAnsi="Arial" w:eastAsia="Arial" w:cs="Arial"/>
          <w:spacing w:val="-1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-1"/>
        </w:rPr>
        <w:t>图像后处理操</w:t>
      </w:r>
      <w:r>
        <w:t xml:space="preserve"> </w:t>
      </w:r>
      <w:r>
        <w:rPr>
          <w:spacing w:val="5"/>
        </w:rPr>
        <w:t>作实践能力；</w:t>
      </w:r>
    </w:p>
    <w:p w14:paraId="0736A093">
      <w:pPr>
        <w:pStyle w:val="2"/>
        <w:spacing w:before="253" w:line="221" w:lineRule="auto"/>
        <w:jc w:val="right"/>
      </w:pPr>
      <w:r>
        <w:rPr>
          <w:spacing w:val="-4"/>
        </w:rPr>
        <w:t>（</w:t>
      </w:r>
      <w:r>
        <w:rPr>
          <w:spacing w:val="-69"/>
        </w:rPr>
        <w:t xml:space="preserve"> </w:t>
      </w:r>
      <w:r>
        <w:rPr>
          <w:spacing w:val="-4"/>
        </w:rPr>
        <w:t>3）掌握</w:t>
      </w:r>
      <w:r>
        <w:rPr>
          <w:rFonts w:ascii="宋体" w:hAnsi="宋体" w:eastAsia="宋体" w:cs="宋体"/>
          <w:spacing w:val="-4"/>
        </w:rPr>
        <w:t>利</w:t>
      </w:r>
      <w:r>
        <w:rPr>
          <w:spacing w:val="-4"/>
        </w:rPr>
        <w:t>用</w:t>
      </w:r>
      <w:r>
        <w:rPr>
          <w:spacing w:val="-60"/>
        </w:rPr>
        <w:t xml:space="preserve"> </w:t>
      </w:r>
      <w:r>
        <w:rPr>
          <w:rFonts w:ascii="Arial" w:hAnsi="Arial" w:eastAsia="Arial" w:cs="Arial"/>
          <w:spacing w:val="-4"/>
        </w:rPr>
        <w:t>CT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-4"/>
        </w:rPr>
        <w:t>图像后处理操作协助疾病诊疗的能力。</w:t>
      </w:r>
    </w:p>
    <w:p w14:paraId="34B53A77">
      <w:pPr>
        <w:spacing w:before="252" w:line="228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2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组织安排</w:t>
      </w:r>
    </w:p>
    <w:p w14:paraId="7EDB3C49">
      <w:pPr>
        <w:pStyle w:val="2"/>
        <w:spacing w:before="244" w:line="365" w:lineRule="auto"/>
        <w:ind w:left="30" w:right="249" w:firstLine="640"/>
      </w:pP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52"/>
        </w:rPr>
        <w:t xml:space="preserve"> </w:t>
      </w:r>
      <w:r>
        <w:rPr>
          <w:spacing w:val="7"/>
        </w:rPr>
        <w:t>图像后处理操作培训应从以下主要方面做好组织安</w:t>
      </w:r>
      <w:r>
        <w:t xml:space="preserve"> </w:t>
      </w:r>
      <w:r>
        <w:rPr>
          <w:spacing w:val="8"/>
        </w:rPr>
        <w:t>排：加强组织管理，制订教学计划，</w:t>
      </w:r>
      <w:r>
        <w:rPr>
          <w:rFonts w:ascii="宋体" w:hAnsi="宋体" w:eastAsia="宋体" w:cs="宋体"/>
          <w:spacing w:val="8"/>
        </w:rPr>
        <w:t>撰</w:t>
      </w:r>
      <w:r>
        <w:rPr>
          <w:spacing w:val="8"/>
        </w:rPr>
        <w:t>写教案，统一实施标</w:t>
      </w:r>
      <w:r>
        <w:rPr>
          <w:spacing w:val="18"/>
        </w:rPr>
        <w:t xml:space="preserve"> </w:t>
      </w:r>
      <w:r>
        <w:rPr>
          <w:spacing w:val="2"/>
        </w:rPr>
        <w:t>准，接</w:t>
      </w:r>
      <w:r>
        <w:rPr>
          <w:rFonts w:ascii="宋体" w:hAnsi="宋体" w:eastAsia="宋体" w:cs="宋体"/>
          <w:spacing w:val="2"/>
        </w:rPr>
        <w:t>受</w:t>
      </w:r>
      <w:r>
        <w:rPr>
          <w:spacing w:val="2"/>
        </w:rPr>
        <w:t>督导评估，</w:t>
      </w:r>
      <w:r>
        <w:rPr>
          <w:spacing w:val="-64"/>
        </w:rPr>
        <w:t xml:space="preserve"> </w:t>
      </w:r>
      <w:r>
        <w:rPr>
          <w:spacing w:val="2"/>
        </w:rPr>
        <w:t>日常安排学</w:t>
      </w:r>
      <w:r>
        <w:rPr>
          <w:rFonts w:ascii="宋体" w:hAnsi="宋体" w:eastAsia="宋体" w:cs="宋体"/>
          <w:spacing w:val="2"/>
        </w:rPr>
        <w:t>员</w:t>
      </w:r>
      <w:r>
        <w:rPr>
          <w:spacing w:val="2"/>
        </w:rPr>
        <w:t>上机实践。</w:t>
      </w:r>
      <w:r>
        <w:rPr>
          <w:spacing w:val="-86"/>
        </w:rPr>
        <w:t xml:space="preserve"> </w:t>
      </w:r>
      <w:r>
        <w:rPr>
          <w:spacing w:val="2"/>
        </w:rPr>
        <w:t>常用的</w:t>
      </w:r>
      <w:r>
        <w:rPr>
          <w:spacing w:val="-57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2"/>
        </w:rPr>
        <w:t xml:space="preserve"> </w:t>
      </w:r>
      <w:r>
        <w:rPr>
          <w:spacing w:val="2"/>
        </w:rPr>
        <w:t>后</w:t>
      </w:r>
      <w:r>
        <w:t xml:space="preserve"> </w:t>
      </w:r>
      <w:r>
        <w:rPr>
          <w:spacing w:val="8"/>
        </w:rPr>
        <w:t>处理种类，</w:t>
      </w:r>
      <w:r>
        <w:rPr>
          <w:rFonts w:ascii="宋体" w:hAnsi="宋体" w:eastAsia="宋体" w:cs="宋体"/>
          <w:spacing w:val="8"/>
        </w:rPr>
        <w:t>每</w:t>
      </w:r>
      <w:r>
        <w:rPr>
          <w:spacing w:val="8"/>
        </w:rPr>
        <w:t>种培训形式</w:t>
      </w:r>
      <w:r>
        <w:rPr>
          <w:rFonts w:ascii="宋体" w:hAnsi="宋体" w:eastAsia="宋体" w:cs="宋体"/>
          <w:spacing w:val="8"/>
        </w:rPr>
        <w:t>每</w:t>
      </w:r>
      <w:r>
        <w:rPr>
          <w:spacing w:val="8"/>
        </w:rPr>
        <w:t>名住院医师至</w:t>
      </w:r>
      <w:r>
        <w:rPr>
          <w:rFonts w:ascii="宋体" w:hAnsi="宋体" w:eastAsia="宋体" w:cs="宋体"/>
          <w:spacing w:val="8"/>
        </w:rPr>
        <w:t>少</w:t>
      </w:r>
      <w:r>
        <w:rPr>
          <w:spacing w:val="8"/>
        </w:rPr>
        <w:t>接</w:t>
      </w:r>
      <w:r>
        <w:rPr>
          <w:rFonts w:ascii="宋体" w:hAnsi="宋体" w:eastAsia="宋体" w:cs="宋体"/>
          <w:spacing w:val="8"/>
        </w:rPr>
        <w:t>受</w:t>
      </w:r>
      <w:r>
        <w:rPr>
          <w:spacing w:val="8"/>
        </w:rPr>
        <w:t>一次培训，</w:t>
      </w:r>
      <w:r>
        <w:rPr>
          <w:spacing w:val="18"/>
        </w:rPr>
        <w:t xml:space="preserve"> </w:t>
      </w:r>
      <w:r>
        <w:rPr>
          <w:spacing w:val="9"/>
        </w:rPr>
        <w:t>并根据</w:t>
      </w:r>
      <w:r>
        <w:rPr>
          <w:rFonts w:ascii="宋体" w:hAnsi="宋体" w:eastAsia="宋体" w:cs="宋体"/>
          <w:spacing w:val="9"/>
        </w:rPr>
        <w:t>每</w:t>
      </w:r>
      <w:r>
        <w:rPr>
          <w:spacing w:val="9"/>
        </w:rPr>
        <w:t>名住院医师具体掌握情况，适度增加培训</w:t>
      </w:r>
      <w:r>
        <w:rPr>
          <w:spacing w:val="8"/>
        </w:rPr>
        <w:t>次数。</w:t>
      </w:r>
    </w:p>
    <w:p w14:paraId="607D8FC6">
      <w:pPr>
        <w:spacing w:before="53" w:line="228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3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培训内容</w:t>
      </w:r>
    </w:p>
    <w:p w14:paraId="2AC5F153">
      <w:pPr>
        <w:pStyle w:val="2"/>
        <w:spacing w:before="242" w:line="220" w:lineRule="auto"/>
        <w:ind w:left="671"/>
      </w:pPr>
      <w:r>
        <w:rPr>
          <w:spacing w:val="6"/>
        </w:rPr>
        <w:t>指导医师针对教学对</w:t>
      </w:r>
      <w:r>
        <w:rPr>
          <w:rFonts w:ascii="宋体" w:hAnsi="宋体" w:eastAsia="宋体" w:cs="宋体"/>
          <w:spacing w:val="6"/>
        </w:rPr>
        <w:t>象</w:t>
      </w:r>
      <w:r>
        <w:rPr>
          <w:spacing w:val="6"/>
        </w:rPr>
        <w:t>在</w:t>
      </w:r>
      <w:r>
        <w:rPr>
          <w:spacing w:val="-45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3"/>
        </w:rPr>
        <w:t xml:space="preserve"> </w:t>
      </w:r>
      <w:r>
        <w:rPr>
          <w:spacing w:val="6"/>
        </w:rPr>
        <w:t>图像后处理操作培训过程</w:t>
      </w:r>
    </w:p>
    <w:p w14:paraId="26EF009F">
      <w:pPr>
        <w:spacing w:line="220" w:lineRule="auto"/>
        <w:sectPr>
          <w:footerReference r:id="rId5" w:type="default"/>
          <w:pgSz w:w="11906" w:h="16839"/>
          <w:pgMar w:top="841" w:right="1552" w:bottom="1187" w:left="1785" w:header="0" w:footer="999" w:gutter="0"/>
          <w:cols w:space="720" w:num="1"/>
        </w:sectPr>
      </w:pPr>
    </w:p>
    <w:p w14:paraId="2E0C85DA">
      <w:pPr>
        <w:pStyle w:val="2"/>
        <w:spacing w:before="101" w:line="364" w:lineRule="auto"/>
        <w:ind w:left="52" w:right="95" w:firstLine="11"/>
        <w:jc w:val="both"/>
      </w:pPr>
      <w:r>
        <w:rPr>
          <w:spacing w:val="8"/>
        </w:rPr>
        <w:t>中存在的问题，设计教学目标，选择合适病</w:t>
      </w:r>
      <w:r>
        <w:rPr>
          <w:spacing w:val="7"/>
        </w:rPr>
        <w:t>例开展</w:t>
      </w:r>
      <w:r>
        <w:rPr>
          <w:rFonts w:ascii="宋体" w:hAnsi="宋体" w:eastAsia="宋体" w:cs="宋体"/>
          <w:spacing w:val="7"/>
        </w:rPr>
        <w:t>贯</w:t>
      </w:r>
      <w:r>
        <w:rPr>
          <w:spacing w:val="7"/>
        </w:rPr>
        <w:t>穿</w:t>
      </w:r>
      <w:r>
        <w:rPr>
          <w:spacing w:val="-60"/>
        </w:rPr>
        <w:t xml:space="preserve"> </w:t>
      </w:r>
      <w:r>
        <w:rPr>
          <w:rFonts w:ascii="Arial" w:hAnsi="Arial" w:eastAsia="Arial" w:cs="Arial"/>
        </w:rPr>
        <w:t xml:space="preserve">CT  </w:t>
      </w:r>
      <w:r>
        <w:rPr>
          <w:spacing w:val="8"/>
        </w:rPr>
        <w:t>图像后处理操作全流程的教学指导。整个教学活动</w:t>
      </w:r>
      <w:r>
        <w:rPr>
          <w:spacing w:val="7"/>
        </w:rPr>
        <w:t>充分体现</w:t>
      </w:r>
      <w:r>
        <w:t xml:space="preserve"> </w:t>
      </w:r>
      <w:r>
        <w:rPr>
          <w:spacing w:val="4"/>
        </w:rPr>
        <w:t>“</w:t>
      </w:r>
      <w:r>
        <w:rPr>
          <w:spacing w:val="-88"/>
        </w:rPr>
        <w:t xml:space="preserve"> </w:t>
      </w:r>
      <w:r>
        <w:rPr>
          <w:spacing w:val="4"/>
        </w:rPr>
        <w:t>以住院医师为中</w:t>
      </w:r>
      <w:r>
        <w:rPr>
          <w:rFonts w:ascii="宋体" w:hAnsi="宋体" w:eastAsia="宋体" w:cs="宋体"/>
          <w:spacing w:val="4"/>
        </w:rPr>
        <w:t>心</w:t>
      </w:r>
      <w:r>
        <w:rPr>
          <w:spacing w:val="4"/>
        </w:rPr>
        <w:t>”</w:t>
      </w:r>
      <w:r>
        <w:rPr>
          <w:spacing w:val="-119"/>
        </w:rPr>
        <w:t xml:space="preserve"> </w:t>
      </w:r>
      <w:r>
        <w:rPr>
          <w:spacing w:val="4"/>
        </w:rPr>
        <w:t>的教学理念，采用互动教学。住院医</w:t>
      </w:r>
      <w:r>
        <w:t xml:space="preserve"> </w:t>
      </w:r>
      <w:r>
        <w:rPr>
          <w:spacing w:val="6"/>
        </w:rPr>
        <w:t>师需掌握各种</w:t>
      </w:r>
      <w:r>
        <w:rPr>
          <w:spacing w:val="-51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6"/>
        </w:rPr>
        <w:t>后处理的理念、方法与技能。</w:t>
      </w:r>
    </w:p>
    <w:p w14:paraId="4B7D9504">
      <w:pPr>
        <w:pStyle w:val="2"/>
        <w:spacing w:before="54" w:line="361" w:lineRule="auto"/>
        <w:ind w:left="19" w:firstLine="651"/>
        <w:jc w:val="both"/>
      </w:pPr>
      <w:r>
        <w:rPr>
          <w:rFonts w:ascii="Arial" w:hAnsi="Arial" w:eastAsia="Arial" w:cs="Arial"/>
          <w:spacing w:val="-1"/>
        </w:rPr>
        <w:t>CT</w:t>
      </w:r>
      <w:r>
        <w:rPr>
          <w:rFonts w:ascii="Arial" w:hAnsi="Arial" w:eastAsia="Arial" w:cs="Arial"/>
          <w:spacing w:val="44"/>
          <w:w w:val="101"/>
        </w:rPr>
        <w:t xml:space="preserve"> </w:t>
      </w:r>
      <w:r>
        <w:rPr>
          <w:spacing w:val="-1"/>
        </w:rPr>
        <w:t>图像后处理的种类应包括但不</w:t>
      </w:r>
      <w:r>
        <w:rPr>
          <w:rFonts w:ascii="宋体" w:hAnsi="宋体" w:eastAsia="宋体" w:cs="宋体"/>
          <w:spacing w:val="-1"/>
        </w:rPr>
        <w:t>限</w:t>
      </w:r>
      <w:r>
        <w:rPr>
          <w:spacing w:val="-1"/>
        </w:rPr>
        <w:t>于：冠状动</w:t>
      </w:r>
      <w:r>
        <w:rPr>
          <w:rFonts w:ascii="宋体" w:hAnsi="宋体" w:eastAsia="宋体" w:cs="宋体"/>
          <w:spacing w:val="-1"/>
        </w:rPr>
        <w:t>脉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Arial" w:hAnsi="Arial" w:eastAsia="Arial" w:cs="Arial"/>
          <w:spacing w:val="-1"/>
        </w:rPr>
        <w:t>CTA</w:t>
      </w:r>
      <w:r>
        <w:rPr>
          <w:spacing w:val="-1"/>
        </w:rPr>
        <w:t>、</w:t>
      </w:r>
      <w:r>
        <w:t xml:space="preserve"> </w:t>
      </w:r>
      <w:r>
        <w:rPr>
          <w:spacing w:val="1"/>
        </w:rPr>
        <w:t>主动</w:t>
      </w:r>
      <w:r>
        <w:rPr>
          <w:rFonts w:ascii="宋体" w:hAnsi="宋体" w:eastAsia="宋体" w:cs="宋体"/>
          <w:spacing w:val="1"/>
        </w:rPr>
        <w:t>脉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Arial" w:hAnsi="Arial" w:eastAsia="Arial" w:cs="Arial"/>
        </w:rPr>
        <w:t>CTA</w:t>
      </w:r>
      <w:r>
        <w:rPr>
          <w:rFonts w:ascii="Arial" w:hAnsi="Arial" w:eastAsia="Arial" w:cs="Arial"/>
          <w:spacing w:val="-45"/>
        </w:rPr>
        <w:t xml:space="preserve"> </w:t>
      </w:r>
      <w:r>
        <w:rPr>
          <w:spacing w:val="1"/>
        </w:rPr>
        <w:t>、头</w:t>
      </w:r>
      <w:r>
        <w:rPr>
          <w:rFonts w:ascii="宋体" w:hAnsi="宋体" w:eastAsia="宋体" w:cs="宋体"/>
          <w:spacing w:val="1"/>
        </w:rPr>
        <w:t>颈</w:t>
      </w:r>
      <w:r>
        <w:rPr>
          <w:spacing w:val="1"/>
        </w:rPr>
        <w:t>动</w:t>
      </w:r>
      <w:r>
        <w:rPr>
          <w:rFonts w:ascii="宋体" w:hAnsi="宋体" w:eastAsia="宋体" w:cs="宋体"/>
          <w:spacing w:val="1"/>
        </w:rPr>
        <w:t>脉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rFonts w:ascii="Arial" w:hAnsi="Arial" w:eastAsia="Arial" w:cs="Arial"/>
        </w:rPr>
        <w:t>CTA</w:t>
      </w:r>
      <w:r>
        <w:rPr>
          <w:rFonts w:ascii="Arial" w:hAnsi="Arial" w:eastAsia="Arial" w:cs="Arial"/>
          <w:spacing w:val="-45"/>
        </w:rPr>
        <w:t xml:space="preserve"> </w:t>
      </w:r>
      <w:r>
        <w:rPr>
          <w:spacing w:val="1"/>
        </w:rPr>
        <w:t>、</w:t>
      </w:r>
      <w:r>
        <w:rPr>
          <w:spacing w:val="-80"/>
        </w:rPr>
        <w:t xml:space="preserve"> </w:t>
      </w:r>
      <w:r>
        <w:rPr>
          <w:rFonts w:ascii="宋体" w:hAnsi="宋体" w:eastAsia="宋体" w:cs="宋体"/>
          <w:spacing w:val="1"/>
        </w:rPr>
        <w:t>胃肠道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spacing w:val="1"/>
        </w:rPr>
        <w:t>检查、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宋体" w:hAnsi="宋体" w:eastAsia="宋体" w:cs="宋体"/>
          <w:spacing w:val="1"/>
        </w:rPr>
        <w:t>尿路</w:t>
      </w:r>
      <w:r>
        <w:rPr>
          <w:spacing w:val="1"/>
        </w:rPr>
        <w:t>成</w:t>
      </w:r>
      <w:r>
        <w:t xml:space="preserve"> </w:t>
      </w:r>
      <w:r>
        <w:rPr>
          <w:spacing w:val="-9"/>
        </w:rPr>
        <w:t>像（</w:t>
      </w:r>
      <w:r>
        <w:rPr>
          <w:spacing w:val="-93"/>
        </w:rPr>
        <w:t xml:space="preserve"> </w:t>
      </w:r>
      <w:r>
        <w:rPr>
          <w:rFonts w:ascii="Arial" w:hAnsi="Arial" w:eastAsia="Arial" w:cs="Arial"/>
          <w:spacing w:val="-9"/>
        </w:rPr>
        <w:t xml:space="preserve">CTU </w:t>
      </w:r>
      <w:r>
        <w:rPr>
          <w:spacing w:val="-9"/>
        </w:rPr>
        <w:t>）。</w:t>
      </w:r>
    </w:p>
    <w:p w14:paraId="55AA9576">
      <w:pPr>
        <w:spacing w:before="52" w:line="228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4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培训形式</w:t>
      </w:r>
    </w:p>
    <w:p w14:paraId="58D68679">
      <w:pPr>
        <w:pStyle w:val="2"/>
        <w:spacing w:before="243" w:line="361" w:lineRule="auto"/>
        <w:ind w:left="34" w:right="97" w:firstLine="636"/>
        <w:jc w:val="both"/>
      </w:pPr>
      <w:r>
        <w:rPr>
          <w:spacing w:val="8"/>
        </w:rPr>
        <w:t>指导医师可根据住院医师的年资、临床工作表现、培训</w:t>
      </w:r>
      <w:r>
        <w:rPr>
          <w:spacing w:val="13"/>
        </w:rPr>
        <w:t xml:space="preserve"> </w:t>
      </w:r>
      <w:r>
        <w:rPr>
          <w:spacing w:val="7"/>
        </w:rPr>
        <w:t>记录等，确定</w:t>
      </w:r>
      <w:r>
        <w:rPr>
          <w:spacing w:val="-60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7"/>
        </w:rPr>
        <w:t>图像后处理操作采用的教学模式</w:t>
      </w:r>
      <w:r>
        <w:rPr>
          <w:spacing w:val="6"/>
        </w:rPr>
        <w:t>，一般分</w:t>
      </w:r>
      <w:r>
        <w:t xml:space="preserve"> </w:t>
      </w:r>
      <w:r>
        <w:rPr>
          <w:spacing w:val="-10"/>
        </w:rPr>
        <w:t>为</w:t>
      </w:r>
      <w:r>
        <w:rPr>
          <w:spacing w:val="-50"/>
        </w:rPr>
        <w:t xml:space="preserve"> </w:t>
      </w:r>
      <w:r>
        <w:rPr>
          <w:spacing w:val="-10"/>
        </w:rPr>
        <w:t>4</w:t>
      </w:r>
      <w:r>
        <w:rPr>
          <w:spacing w:val="-57"/>
        </w:rPr>
        <w:t xml:space="preserve"> </w:t>
      </w:r>
      <w:r>
        <w:rPr>
          <w:spacing w:val="-10"/>
        </w:rPr>
        <w:t>种。</w:t>
      </w:r>
    </w:p>
    <w:p w14:paraId="70B30017">
      <w:pPr>
        <w:pStyle w:val="2"/>
        <w:spacing w:before="49" w:line="365" w:lineRule="auto"/>
        <w:ind w:left="25" w:hanging="8"/>
        <w:jc w:val="both"/>
      </w:pPr>
      <w:r>
        <w:rPr>
          <w:rFonts w:ascii="楷体" w:hAnsi="楷体" w:eastAsia="楷体" w:cs="楷体"/>
          <w:b/>
          <w:bCs/>
          <w:spacing w:val="6"/>
        </w:rPr>
        <w:t>4.1</w:t>
      </w:r>
      <w:r>
        <w:rPr>
          <w:rFonts w:ascii="楷体" w:hAnsi="楷体" w:eastAsia="楷体" w:cs="楷体"/>
          <w:spacing w:val="6"/>
        </w:rPr>
        <w:t xml:space="preserve">  </w:t>
      </w:r>
      <w:r>
        <w:rPr>
          <w:rFonts w:ascii="楷体" w:hAnsi="楷体" w:eastAsia="楷体" w:cs="楷体"/>
          <w:b/>
          <w:bCs/>
          <w:spacing w:val="6"/>
        </w:rPr>
        <w:t>示教模式（指导医师操作，住院医师观摩</w:t>
      </w:r>
      <w:r>
        <w:rPr>
          <w:rFonts w:ascii="楷体" w:hAnsi="楷体" w:eastAsia="楷体" w:cs="楷体"/>
          <w:b/>
          <w:bCs/>
          <w:spacing w:val="23"/>
        </w:rPr>
        <w:t>）：</w:t>
      </w:r>
      <w:r>
        <w:rPr>
          <w:spacing w:val="6"/>
        </w:rPr>
        <w:t>可采用</w:t>
      </w:r>
      <w:r>
        <w:t xml:space="preserve">  “一对多”形式。通过指导医师对</w:t>
      </w:r>
      <w:r>
        <w:rPr>
          <w:spacing w:val="-57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t>图像后处理</w:t>
      </w:r>
      <w:r>
        <w:rPr>
          <w:spacing w:val="-1"/>
        </w:rPr>
        <w:t>操作示范、</w:t>
      </w:r>
      <w:r>
        <w:t xml:space="preserve"> </w:t>
      </w:r>
      <w:r>
        <w:rPr>
          <w:spacing w:val="9"/>
        </w:rPr>
        <w:t>讲解及互动，提高住院医师对</w:t>
      </w:r>
      <w:r>
        <w:rPr>
          <w:rFonts w:ascii="宋体" w:hAnsi="宋体" w:eastAsia="宋体" w:cs="宋体"/>
          <w:spacing w:val="9"/>
        </w:rPr>
        <w:t>该</w:t>
      </w:r>
      <w:r>
        <w:rPr>
          <w:spacing w:val="9"/>
        </w:rPr>
        <w:t>项操作的认知。适</w:t>
      </w:r>
      <w:r>
        <w:rPr>
          <w:spacing w:val="8"/>
        </w:rPr>
        <w:t>用于对</w:t>
      </w:r>
      <w:r>
        <w:rPr>
          <w:rFonts w:ascii="宋体" w:hAnsi="宋体" w:eastAsia="宋体" w:cs="宋体"/>
          <w:spacing w:val="8"/>
        </w:rPr>
        <w:t>该</w:t>
      </w:r>
      <w:r>
        <w:rPr>
          <w:rFonts w:ascii="宋体" w:hAnsi="宋体" w:eastAsia="宋体" w:cs="宋体"/>
        </w:rPr>
        <w:t xml:space="preserve"> </w:t>
      </w:r>
      <w:r>
        <w:rPr>
          <w:spacing w:val="9"/>
        </w:rPr>
        <w:t>操作技能过程</w:t>
      </w:r>
      <w:r>
        <w:rPr>
          <w:rFonts w:ascii="宋体" w:hAnsi="宋体" w:eastAsia="宋体" w:cs="宋体"/>
          <w:spacing w:val="9"/>
        </w:rPr>
        <w:t>尚</w:t>
      </w:r>
      <w:r>
        <w:rPr>
          <w:spacing w:val="9"/>
        </w:rPr>
        <w:t>缺</w:t>
      </w:r>
      <w:r>
        <w:rPr>
          <w:rFonts w:ascii="宋体" w:hAnsi="宋体" w:eastAsia="宋体" w:cs="宋体"/>
          <w:spacing w:val="9"/>
        </w:rPr>
        <w:t>乏</w:t>
      </w:r>
      <w:r>
        <w:rPr>
          <w:spacing w:val="9"/>
        </w:rPr>
        <w:t>基本认识的</w:t>
      </w:r>
      <w:r>
        <w:rPr>
          <w:rFonts w:ascii="宋体" w:hAnsi="宋体" w:eastAsia="宋体" w:cs="宋体"/>
          <w:spacing w:val="9"/>
        </w:rPr>
        <w:t>低</w:t>
      </w:r>
      <w:r>
        <w:rPr>
          <w:spacing w:val="9"/>
        </w:rPr>
        <w:t>年资住院医师。</w:t>
      </w:r>
      <w:r>
        <w:rPr>
          <w:spacing w:val="8"/>
        </w:rPr>
        <w:t>建议</w:t>
      </w:r>
      <w:r>
        <w:rPr>
          <w:rFonts w:ascii="宋体" w:hAnsi="宋体" w:eastAsia="宋体" w:cs="宋体"/>
          <w:spacing w:val="8"/>
        </w:rPr>
        <w:t>每</w:t>
      </w:r>
      <w:r>
        <w:rPr>
          <w:spacing w:val="8"/>
        </w:rPr>
        <w:t>名</w:t>
      </w:r>
      <w:r>
        <w:t xml:space="preserve"> </w:t>
      </w:r>
      <w:r>
        <w:rPr>
          <w:spacing w:val="8"/>
        </w:rPr>
        <w:t>住院医师至</w:t>
      </w:r>
      <w:r>
        <w:rPr>
          <w:rFonts w:ascii="宋体" w:hAnsi="宋体" w:eastAsia="宋体" w:cs="宋体"/>
          <w:spacing w:val="8"/>
        </w:rPr>
        <w:t>少</w:t>
      </w:r>
      <w:r>
        <w:rPr>
          <w:spacing w:val="8"/>
        </w:rPr>
        <w:t>参与一</w:t>
      </w:r>
      <w:r>
        <w:rPr>
          <w:rFonts w:ascii="宋体" w:hAnsi="宋体" w:eastAsia="宋体" w:cs="宋体"/>
          <w:spacing w:val="8"/>
        </w:rPr>
        <w:t>轮</w:t>
      </w:r>
      <w:r>
        <w:rPr>
          <w:spacing w:val="8"/>
        </w:rPr>
        <w:t>示教模式学习。</w:t>
      </w:r>
    </w:p>
    <w:p w14:paraId="4B765284">
      <w:pPr>
        <w:pStyle w:val="2"/>
        <w:spacing w:before="55" w:line="366" w:lineRule="auto"/>
        <w:ind w:left="25" w:right="95" w:hanging="8"/>
        <w:jc w:val="both"/>
      </w:pPr>
      <w:r>
        <w:rPr>
          <w:rFonts w:ascii="楷体" w:hAnsi="楷体" w:eastAsia="楷体" w:cs="楷体"/>
          <w:b/>
          <w:bCs/>
          <w:spacing w:val="6"/>
        </w:rPr>
        <w:t>4.2</w:t>
      </w:r>
      <w:r>
        <w:rPr>
          <w:rFonts w:ascii="楷体" w:hAnsi="楷体" w:eastAsia="楷体" w:cs="楷体"/>
          <w:spacing w:val="6"/>
        </w:rPr>
        <w:t xml:space="preserve">  </w:t>
      </w:r>
      <w:r>
        <w:rPr>
          <w:rFonts w:ascii="楷体" w:hAnsi="楷体" w:eastAsia="楷体" w:cs="楷体"/>
          <w:b/>
          <w:bCs/>
          <w:spacing w:val="6"/>
        </w:rPr>
        <w:t>带教模式（指导医师主操作，住院医师做助</w:t>
      </w:r>
      <w:r>
        <w:rPr>
          <w:rFonts w:ascii="楷体" w:hAnsi="楷体" w:eastAsia="楷体" w:cs="楷体"/>
          <w:b/>
          <w:bCs/>
          <w:spacing w:val="5"/>
        </w:rPr>
        <w:t>手</w:t>
      </w:r>
      <w:r>
        <w:rPr>
          <w:rFonts w:ascii="楷体" w:hAnsi="楷体" w:eastAsia="楷体" w:cs="楷体"/>
          <w:b/>
          <w:bCs/>
          <w:spacing w:val="22"/>
        </w:rPr>
        <w:t>）：</w:t>
      </w:r>
      <w:r>
        <w:rPr>
          <w:spacing w:val="5"/>
        </w:rPr>
        <w:t>可</w:t>
      </w:r>
      <w:r>
        <w:t xml:space="preserve">  </w:t>
      </w:r>
      <w:r>
        <w:rPr>
          <w:spacing w:val="2"/>
        </w:rPr>
        <w:t>采用</w:t>
      </w:r>
      <w:r>
        <w:rPr>
          <w:spacing w:val="-87"/>
        </w:rPr>
        <w:t xml:space="preserve"> </w:t>
      </w:r>
      <w:r>
        <w:rPr>
          <w:spacing w:val="2"/>
        </w:rPr>
        <w:t>“一对一”或</w:t>
      </w:r>
      <w:r>
        <w:rPr>
          <w:spacing w:val="-102"/>
        </w:rPr>
        <w:t xml:space="preserve"> </w:t>
      </w:r>
      <w:r>
        <w:rPr>
          <w:spacing w:val="2"/>
        </w:rPr>
        <w:t>“一对多”形式。指导医师在</w:t>
      </w:r>
      <w:r>
        <w:rPr>
          <w:spacing w:val="-57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2"/>
        </w:rPr>
        <w:t>图像后</w:t>
      </w:r>
      <w:r>
        <w:t xml:space="preserve"> </w:t>
      </w:r>
      <w:r>
        <w:rPr>
          <w:spacing w:val="13"/>
        </w:rPr>
        <w:t>处理工作</w:t>
      </w:r>
      <w:r>
        <w:rPr>
          <w:rFonts w:ascii="宋体" w:hAnsi="宋体" w:eastAsia="宋体" w:cs="宋体"/>
          <w:spacing w:val="13"/>
        </w:rPr>
        <w:t>站</w:t>
      </w:r>
      <w:r>
        <w:rPr>
          <w:spacing w:val="13"/>
        </w:rPr>
        <w:t>或</w:t>
      </w:r>
      <w:r>
        <w:t>P</w:t>
      </w:r>
      <w:r>
        <w:rPr>
          <w:rFonts w:ascii="Arial" w:hAnsi="Arial" w:eastAsia="Arial" w:cs="Arial"/>
        </w:rPr>
        <w:t>AC</w:t>
      </w:r>
      <w:r>
        <w:t>S</w:t>
      </w:r>
      <w:r>
        <w:rPr>
          <w:spacing w:val="-56"/>
        </w:rPr>
        <w:t xml:space="preserve"> </w:t>
      </w:r>
      <w:r>
        <w:rPr>
          <w:spacing w:val="13"/>
        </w:rPr>
        <w:t>相关软件界面边操作边讲解，介</w:t>
      </w:r>
      <w:r>
        <w:rPr>
          <w:rFonts w:ascii="宋体" w:hAnsi="宋体" w:eastAsia="宋体" w:cs="宋体"/>
          <w:spacing w:val="13"/>
        </w:rPr>
        <w:t>绍</w:t>
      </w:r>
      <w:r>
        <w:rPr>
          <w:spacing w:val="13"/>
        </w:rPr>
        <w:t>工作</w:t>
      </w:r>
      <w:r>
        <w:t xml:space="preserve"> </w:t>
      </w:r>
      <w:r>
        <w:rPr>
          <w:spacing w:val="9"/>
        </w:rPr>
        <w:t>流程、软件</w:t>
      </w:r>
      <w:r>
        <w:rPr>
          <w:rFonts w:ascii="宋体" w:hAnsi="宋体" w:eastAsia="宋体" w:cs="宋体"/>
          <w:spacing w:val="9"/>
        </w:rPr>
        <w:t>菜单</w:t>
      </w:r>
      <w:r>
        <w:rPr>
          <w:spacing w:val="9"/>
        </w:rPr>
        <w:t>和按键功能等，安排住院医师参与图像</w:t>
      </w:r>
      <w:r>
        <w:rPr>
          <w:spacing w:val="8"/>
        </w:rPr>
        <w:t>后处</w:t>
      </w:r>
      <w:r>
        <w:t xml:space="preserve"> </w:t>
      </w:r>
      <w:r>
        <w:rPr>
          <w:spacing w:val="7"/>
        </w:rPr>
        <w:t>理操作并予以指导。适用于对</w:t>
      </w:r>
      <w:r>
        <w:rPr>
          <w:spacing w:val="-56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3"/>
        </w:rPr>
        <w:t xml:space="preserve"> </w:t>
      </w:r>
      <w:r>
        <w:rPr>
          <w:spacing w:val="7"/>
        </w:rPr>
        <w:t>图像后处理操作项目具备</w:t>
      </w:r>
      <w:r>
        <w:t xml:space="preserve"> </w:t>
      </w:r>
      <w:r>
        <w:rPr>
          <w:spacing w:val="7"/>
        </w:rPr>
        <w:t>一定了解，但对工作流程和软件功能</w:t>
      </w:r>
      <w:r>
        <w:rPr>
          <w:rFonts w:ascii="宋体" w:hAnsi="宋体" w:eastAsia="宋体" w:cs="宋体"/>
          <w:spacing w:val="7"/>
        </w:rPr>
        <w:t>尚</w:t>
      </w:r>
      <w:r>
        <w:rPr>
          <w:spacing w:val="7"/>
        </w:rPr>
        <w:t>不熟</w:t>
      </w:r>
      <w:r>
        <w:rPr>
          <w:spacing w:val="6"/>
        </w:rPr>
        <w:t>悉的住院医师。</w:t>
      </w:r>
    </w:p>
    <w:p w14:paraId="16A32970">
      <w:pPr>
        <w:spacing w:line="366" w:lineRule="auto"/>
        <w:sectPr>
          <w:footerReference r:id="rId6" w:type="default"/>
          <w:pgSz w:w="11906" w:h="16839"/>
          <w:pgMar w:top="841" w:right="1704" w:bottom="1189" w:left="1785" w:header="0" w:footer="999" w:gutter="0"/>
          <w:cols w:space="720" w:num="1"/>
        </w:sectPr>
      </w:pPr>
    </w:p>
    <w:p w14:paraId="144B4188">
      <w:pPr>
        <w:pStyle w:val="2"/>
        <w:spacing w:before="101" w:line="221" w:lineRule="auto"/>
        <w:ind w:left="23"/>
      </w:pPr>
      <w:r>
        <w:rPr>
          <w:spacing w:val="9"/>
        </w:rPr>
        <w:t>建议</w:t>
      </w:r>
      <w:r>
        <w:rPr>
          <w:rFonts w:ascii="宋体" w:hAnsi="宋体" w:eastAsia="宋体" w:cs="宋体"/>
          <w:spacing w:val="9"/>
        </w:rPr>
        <w:t>每</w:t>
      </w:r>
      <w:r>
        <w:rPr>
          <w:spacing w:val="9"/>
        </w:rPr>
        <w:t>名住院医师至</w:t>
      </w:r>
      <w:r>
        <w:rPr>
          <w:rFonts w:ascii="宋体" w:hAnsi="宋体" w:eastAsia="宋体" w:cs="宋体"/>
          <w:spacing w:val="9"/>
        </w:rPr>
        <w:t>少</w:t>
      </w:r>
      <w:r>
        <w:rPr>
          <w:spacing w:val="9"/>
        </w:rPr>
        <w:t>参与一</w:t>
      </w:r>
      <w:r>
        <w:rPr>
          <w:rFonts w:ascii="宋体" w:hAnsi="宋体" w:eastAsia="宋体" w:cs="宋体"/>
          <w:spacing w:val="9"/>
        </w:rPr>
        <w:t>轮</w:t>
      </w:r>
      <w:r>
        <w:rPr>
          <w:spacing w:val="9"/>
        </w:rPr>
        <w:t>带教模式学习。</w:t>
      </w:r>
    </w:p>
    <w:p w14:paraId="0CA1381C">
      <w:pPr>
        <w:pStyle w:val="2"/>
        <w:spacing w:before="251" w:line="342" w:lineRule="auto"/>
        <w:ind w:left="25" w:right="83" w:hanging="8"/>
      </w:pPr>
      <w:r>
        <w:rPr>
          <w:rFonts w:ascii="楷体" w:hAnsi="楷体" w:eastAsia="楷体" w:cs="楷体"/>
          <w:b/>
          <w:bCs/>
          <w:spacing w:val="6"/>
        </w:rPr>
        <w:t>4.3</w:t>
      </w:r>
      <w:r>
        <w:rPr>
          <w:rFonts w:ascii="楷体" w:hAnsi="楷体" w:eastAsia="楷体" w:cs="楷体"/>
          <w:spacing w:val="6"/>
        </w:rPr>
        <w:t xml:space="preserve">  </w:t>
      </w:r>
      <w:r>
        <w:rPr>
          <w:rFonts w:ascii="楷体" w:hAnsi="楷体" w:eastAsia="楷体" w:cs="楷体"/>
          <w:b/>
          <w:bCs/>
          <w:spacing w:val="6"/>
        </w:rPr>
        <w:t>协助模式（住院医师主操作，指导医师做助手</w:t>
      </w:r>
      <w:r>
        <w:rPr>
          <w:rFonts w:ascii="楷体" w:hAnsi="楷体" w:eastAsia="楷体" w:cs="楷体"/>
          <w:b/>
          <w:bCs/>
          <w:spacing w:val="21"/>
        </w:rPr>
        <w:t>）：</w:t>
      </w:r>
      <w:r>
        <w:rPr>
          <w:spacing w:val="6"/>
        </w:rPr>
        <w:t>推</w:t>
      </w:r>
      <w:r>
        <w:t xml:space="preserve">  </w:t>
      </w:r>
      <w:r>
        <w:rPr>
          <w:spacing w:val="1"/>
        </w:rPr>
        <w:t>荐采用</w:t>
      </w:r>
      <w:r>
        <w:rPr>
          <w:spacing w:val="-92"/>
        </w:rPr>
        <w:t xml:space="preserve"> </w:t>
      </w:r>
      <w:r>
        <w:rPr>
          <w:spacing w:val="1"/>
        </w:rPr>
        <w:t>“一对一”形式。</w:t>
      </w:r>
      <w:r>
        <w:rPr>
          <w:spacing w:val="-70"/>
        </w:rPr>
        <w:t xml:space="preserve"> </w:t>
      </w:r>
      <w:r>
        <w:rPr>
          <w:spacing w:val="1"/>
        </w:rPr>
        <w:t>以住院医师为主进行</w:t>
      </w:r>
      <w:r>
        <w:rPr>
          <w:spacing w:val="-60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1"/>
        </w:rPr>
        <w:t>图像后处</w:t>
      </w:r>
      <w:r>
        <w:t xml:space="preserve"> </w:t>
      </w:r>
      <w:r>
        <w:rPr>
          <w:spacing w:val="9"/>
        </w:rPr>
        <w:t>理操作，指导医师在</w:t>
      </w:r>
      <w:r>
        <w:rPr>
          <w:rFonts w:ascii="宋体" w:hAnsi="宋体" w:eastAsia="宋体" w:cs="宋体"/>
          <w:spacing w:val="9"/>
        </w:rPr>
        <w:t>旁</w:t>
      </w:r>
      <w:r>
        <w:rPr>
          <w:spacing w:val="9"/>
        </w:rPr>
        <w:t>指导，并</w:t>
      </w:r>
      <w:r>
        <w:rPr>
          <w:rFonts w:ascii="宋体" w:hAnsi="宋体" w:eastAsia="宋体" w:cs="宋体"/>
          <w:spacing w:val="9"/>
        </w:rPr>
        <w:t>给</w:t>
      </w:r>
      <w:r>
        <w:rPr>
          <w:spacing w:val="9"/>
        </w:rPr>
        <w:t>予适当示范。适</w:t>
      </w:r>
      <w:r>
        <w:rPr>
          <w:spacing w:val="8"/>
        </w:rPr>
        <w:t>用于熟悉</w:t>
      </w:r>
      <w: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8"/>
        </w:rPr>
        <w:t>图像后处理操作并具备一定实践基础的住院医</w:t>
      </w:r>
      <w:r>
        <w:rPr>
          <w:spacing w:val="7"/>
        </w:rPr>
        <w:t>师。建议</w:t>
      </w:r>
      <w:r>
        <w:t xml:space="preserve"> </w:t>
      </w:r>
      <w:r>
        <w:rPr>
          <w:rFonts w:ascii="宋体" w:hAnsi="宋体" w:eastAsia="宋体" w:cs="宋体"/>
          <w:spacing w:val="8"/>
        </w:rPr>
        <w:t>每</w:t>
      </w:r>
      <w:r>
        <w:rPr>
          <w:spacing w:val="8"/>
        </w:rPr>
        <w:t>名住院医师至</w:t>
      </w:r>
      <w:r>
        <w:rPr>
          <w:rFonts w:ascii="宋体" w:hAnsi="宋体" w:eastAsia="宋体" w:cs="宋体"/>
          <w:spacing w:val="8"/>
        </w:rPr>
        <w:t>少</w:t>
      </w:r>
      <w:r>
        <w:rPr>
          <w:spacing w:val="8"/>
        </w:rPr>
        <w:t>参与一</w:t>
      </w:r>
      <w:r>
        <w:rPr>
          <w:rFonts w:ascii="宋体" w:hAnsi="宋体" w:eastAsia="宋体" w:cs="宋体"/>
          <w:spacing w:val="8"/>
        </w:rPr>
        <w:t>轮</w:t>
      </w:r>
      <w:r>
        <w:rPr>
          <w:spacing w:val="8"/>
        </w:rPr>
        <w:t>协助模式学习。</w:t>
      </w:r>
    </w:p>
    <w:p w14:paraId="3B2125D8">
      <w:pPr>
        <w:pStyle w:val="2"/>
        <w:spacing w:before="246" w:line="342" w:lineRule="auto"/>
        <w:ind w:left="25" w:right="83" w:hanging="8"/>
      </w:pPr>
      <w:r>
        <w:rPr>
          <w:rFonts w:ascii="楷体" w:hAnsi="楷体" w:eastAsia="楷体" w:cs="楷体"/>
          <w:b/>
          <w:bCs/>
          <w:spacing w:val="6"/>
        </w:rPr>
        <w:t>4.4</w:t>
      </w:r>
      <w:r>
        <w:rPr>
          <w:rFonts w:ascii="楷体" w:hAnsi="楷体" w:eastAsia="楷体" w:cs="楷体"/>
          <w:spacing w:val="6"/>
        </w:rPr>
        <w:t xml:space="preserve">  </w:t>
      </w:r>
      <w:r>
        <w:rPr>
          <w:rFonts w:ascii="楷体" w:hAnsi="楷体" w:eastAsia="楷体" w:cs="楷体"/>
          <w:b/>
          <w:bCs/>
          <w:spacing w:val="6"/>
        </w:rPr>
        <w:t>指导模式（住院医师操作，指导医师指导</w:t>
      </w:r>
      <w:r>
        <w:rPr>
          <w:rFonts w:ascii="楷体" w:hAnsi="楷体" w:eastAsia="楷体" w:cs="楷体"/>
          <w:b/>
          <w:bCs/>
          <w:spacing w:val="23"/>
        </w:rPr>
        <w:t>）：</w:t>
      </w:r>
      <w:r>
        <w:rPr>
          <w:spacing w:val="6"/>
        </w:rPr>
        <w:t>推荐采</w:t>
      </w:r>
      <w:r>
        <w:t xml:space="preserve">  </w:t>
      </w:r>
      <w:r>
        <w:rPr>
          <w:spacing w:val="7"/>
        </w:rPr>
        <w:t>用</w:t>
      </w:r>
      <w:r>
        <w:rPr>
          <w:spacing w:val="-107"/>
        </w:rPr>
        <w:t xml:space="preserve"> </w:t>
      </w:r>
      <w:r>
        <w:rPr>
          <w:spacing w:val="7"/>
        </w:rPr>
        <w:t>“一对一”形式。住院医师独立完成全部操作流程，指导</w:t>
      </w:r>
      <w:r>
        <w:t xml:space="preserve"> </w:t>
      </w:r>
      <w:r>
        <w:rPr>
          <w:spacing w:val="9"/>
        </w:rPr>
        <w:t>医师履行观察和督导责任，对住院医师操作的不足</w:t>
      </w:r>
      <w:r>
        <w:rPr>
          <w:spacing w:val="8"/>
        </w:rPr>
        <w:t>之处予以</w:t>
      </w:r>
      <w:r>
        <w:t xml:space="preserve"> </w:t>
      </w:r>
      <w:r>
        <w:rPr>
          <w:spacing w:val="7"/>
        </w:rPr>
        <w:t>反馈，确保操作质量。适用于能够独立完成</w:t>
      </w:r>
      <w:r>
        <w:rPr>
          <w:spacing w:val="-56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3"/>
        </w:rPr>
        <w:t xml:space="preserve"> </w:t>
      </w:r>
      <w:r>
        <w:rPr>
          <w:spacing w:val="7"/>
        </w:rPr>
        <w:t>图像后处理</w:t>
      </w:r>
      <w:r>
        <w:t xml:space="preserve"> </w:t>
      </w:r>
      <w:r>
        <w:rPr>
          <w:spacing w:val="9"/>
        </w:rPr>
        <w:t>操作。建议</w:t>
      </w:r>
      <w:r>
        <w:rPr>
          <w:rFonts w:ascii="宋体" w:hAnsi="宋体" w:eastAsia="宋体" w:cs="宋体"/>
          <w:spacing w:val="9"/>
        </w:rPr>
        <w:t>每</w:t>
      </w:r>
      <w:r>
        <w:rPr>
          <w:spacing w:val="9"/>
        </w:rPr>
        <w:t>名住院医师至</w:t>
      </w:r>
      <w:r>
        <w:rPr>
          <w:rFonts w:ascii="宋体" w:hAnsi="宋体" w:eastAsia="宋体" w:cs="宋体"/>
          <w:spacing w:val="9"/>
        </w:rPr>
        <w:t>少</w:t>
      </w:r>
      <w:r>
        <w:rPr>
          <w:spacing w:val="9"/>
        </w:rPr>
        <w:t>参与一</w:t>
      </w:r>
      <w:r>
        <w:rPr>
          <w:rFonts w:ascii="宋体" w:hAnsi="宋体" w:eastAsia="宋体" w:cs="宋体"/>
          <w:spacing w:val="9"/>
        </w:rPr>
        <w:t>轮</w:t>
      </w:r>
      <w:r>
        <w:rPr>
          <w:spacing w:val="9"/>
        </w:rPr>
        <w:t>指导模式学习。</w:t>
      </w:r>
    </w:p>
    <w:p w14:paraId="3F1709BF">
      <w:pPr>
        <w:spacing w:before="252" w:line="227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5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准备工作</w:t>
      </w:r>
    </w:p>
    <w:p w14:paraId="667003EA">
      <w:pPr>
        <w:pStyle w:val="2"/>
        <w:spacing w:before="245" w:line="347" w:lineRule="auto"/>
        <w:ind w:left="23" w:hanging="4"/>
      </w:pPr>
      <w:r>
        <w:rPr>
          <w:rFonts w:ascii="楷体" w:hAnsi="楷体" w:eastAsia="楷体" w:cs="楷体"/>
          <w:b/>
          <w:bCs/>
          <w:spacing w:val="5"/>
        </w:rPr>
        <w:t>5.1</w:t>
      </w:r>
      <w:r>
        <w:rPr>
          <w:rFonts w:ascii="楷体" w:hAnsi="楷体" w:eastAsia="楷体" w:cs="楷体"/>
          <w:spacing w:val="5"/>
        </w:rPr>
        <w:t xml:space="preserve">  </w:t>
      </w:r>
      <w:r>
        <w:rPr>
          <w:rFonts w:ascii="楷体" w:hAnsi="楷体" w:eastAsia="楷体" w:cs="楷体"/>
          <w:b/>
          <w:bCs/>
          <w:spacing w:val="5"/>
        </w:rPr>
        <w:t>病例选择：</w:t>
      </w:r>
      <w:r>
        <w:rPr>
          <w:spacing w:val="5"/>
        </w:rPr>
        <w:t>所选教学病例应包括正常病例及</w:t>
      </w:r>
      <w:r>
        <w:rPr>
          <w:rFonts w:ascii="宋体" w:hAnsi="宋体" w:eastAsia="宋体" w:cs="宋体"/>
          <w:spacing w:val="4"/>
        </w:rPr>
        <w:t>异</w:t>
      </w:r>
      <w:r>
        <w:rPr>
          <w:spacing w:val="4"/>
        </w:rPr>
        <w:t>常病例，</w:t>
      </w:r>
      <w:r>
        <w:t xml:space="preserve"> </w:t>
      </w:r>
      <w:r>
        <w:rPr>
          <w:rFonts w:ascii="宋体" w:hAnsi="宋体" w:eastAsia="宋体" w:cs="宋体"/>
          <w:spacing w:val="9"/>
        </w:rPr>
        <w:t>异</w:t>
      </w:r>
      <w:r>
        <w:rPr>
          <w:spacing w:val="9"/>
        </w:rPr>
        <w:t>常病例应符合放</w:t>
      </w:r>
      <w:r>
        <w:rPr>
          <w:rFonts w:ascii="宋体" w:hAnsi="宋体" w:eastAsia="宋体" w:cs="宋体"/>
          <w:spacing w:val="9"/>
        </w:rPr>
        <w:t>射</w:t>
      </w:r>
      <w:r>
        <w:rPr>
          <w:spacing w:val="9"/>
        </w:rPr>
        <w:t>科专业培训细则要求，诊断明确</w:t>
      </w:r>
      <w:r>
        <w:rPr>
          <w:rFonts w:ascii="宋体" w:hAnsi="宋体" w:eastAsia="宋体" w:cs="宋体"/>
          <w:spacing w:val="9"/>
        </w:rPr>
        <w:t>且</w:t>
      </w:r>
      <w:r>
        <w:rPr>
          <w:spacing w:val="8"/>
        </w:rPr>
        <w:t>影像</w:t>
      </w:r>
      <w:r>
        <w:t xml:space="preserve"> 表现相对</w:t>
      </w:r>
      <w:r>
        <w:rPr>
          <w:rFonts w:ascii="宋体" w:hAnsi="宋体" w:eastAsia="宋体" w:cs="宋体"/>
        </w:rPr>
        <w:t>典</w:t>
      </w:r>
      <w:r>
        <w:t>型，病史、</w:t>
      </w:r>
      <w:r>
        <w:rPr>
          <w:rFonts w:ascii="宋体" w:hAnsi="宋体" w:eastAsia="宋体" w:cs="宋体"/>
        </w:rPr>
        <w:t>症</w:t>
      </w:r>
      <w:r>
        <w:t>状、体征、</w:t>
      </w:r>
      <w:r>
        <w:rPr>
          <w:rFonts w:ascii="宋体" w:hAnsi="宋体" w:eastAsia="宋体" w:cs="宋体"/>
        </w:rPr>
        <w:t>辅</w:t>
      </w:r>
      <w:r>
        <w:t>助检查资料相对完整，</w:t>
      </w:r>
      <w:r>
        <w:rPr>
          <w:spacing w:val="6"/>
        </w:rPr>
        <w:t xml:space="preserve"> </w:t>
      </w:r>
      <w:r>
        <w:rPr>
          <w:spacing w:val="9"/>
        </w:rPr>
        <w:t>图像质量佳；所选病例要有基于图像后处理的临床诊断</w:t>
      </w:r>
      <w:r>
        <w:rPr>
          <w:spacing w:val="8"/>
        </w:rPr>
        <w:t>思维</w:t>
      </w:r>
      <w:r>
        <w:t xml:space="preserve"> </w:t>
      </w:r>
      <w:r>
        <w:rPr>
          <w:spacing w:val="9"/>
        </w:rPr>
        <w:t>训练价</w:t>
      </w:r>
      <w:r>
        <w:rPr>
          <w:rFonts w:ascii="宋体" w:hAnsi="宋体" w:eastAsia="宋体" w:cs="宋体"/>
          <w:spacing w:val="9"/>
        </w:rPr>
        <w:t>值</w:t>
      </w:r>
      <w:r>
        <w:rPr>
          <w:spacing w:val="9"/>
        </w:rPr>
        <w:t>，即在疾病的影像诊断、</w:t>
      </w:r>
      <w:r>
        <w:rPr>
          <w:rFonts w:ascii="宋体" w:hAnsi="宋体" w:eastAsia="宋体" w:cs="宋体"/>
          <w:spacing w:val="9"/>
        </w:rPr>
        <w:t>鉴</w:t>
      </w:r>
      <w:r>
        <w:rPr>
          <w:spacing w:val="9"/>
        </w:rPr>
        <w:t>别诊断等方面具有</w:t>
      </w:r>
      <w:r>
        <w:rPr>
          <w:spacing w:val="8"/>
        </w:rPr>
        <w:t>教学</w:t>
      </w:r>
      <w:r>
        <w:t xml:space="preserve"> </w:t>
      </w:r>
      <w:r>
        <w:rPr>
          <w:spacing w:val="2"/>
        </w:rPr>
        <w:t>意</w:t>
      </w:r>
      <w:r>
        <w:rPr>
          <w:rFonts w:ascii="宋体" w:hAnsi="宋体" w:eastAsia="宋体" w:cs="宋体"/>
          <w:spacing w:val="2"/>
        </w:rPr>
        <w:t>义</w:t>
      </w:r>
      <w:r>
        <w:rPr>
          <w:spacing w:val="2"/>
        </w:rPr>
        <w:t>。</w:t>
      </w:r>
    </w:p>
    <w:p w14:paraId="5DF89FC2">
      <w:pPr>
        <w:pStyle w:val="2"/>
        <w:spacing w:before="245" w:line="334" w:lineRule="auto"/>
        <w:ind w:left="30" w:right="83" w:hanging="11"/>
        <w:rPr>
          <w:rFonts w:ascii="宋体" w:hAnsi="宋体" w:eastAsia="宋体" w:cs="宋体"/>
        </w:rPr>
      </w:pPr>
      <w:r>
        <w:rPr>
          <w:rFonts w:ascii="楷体" w:hAnsi="楷体" w:eastAsia="楷体" w:cs="楷体"/>
          <w:b/>
          <w:bCs/>
          <w:spacing w:val="8"/>
        </w:rPr>
        <w:t>5.2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rFonts w:ascii="楷体" w:hAnsi="楷体" w:eastAsia="楷体" w:cs="楷体"/>
          <w:b/>
          <w:bCs/>
          <w:spacing w:val="8"/>
        </w:rPr>
        <w:t>指导医师准备：</w:t>
      </w:r>
      <w:r>
        <w:rPr>
          <w:spacing w:val="8"/>
        </w:rPr>
        <w:t>教学活动前，指导医师应查阅住院医</w:t>
      </w:r>
      <w:r>
        <w:rPr>
          <w:spacing w:val="1"/>
        </w:rPr>
        <w:t xml:space="preserve">  </w:t>
      </w:r>
      <w:r>
        <w:rPr>
          <w:spacing w:val="8"/>
        </w:rPr>
        <w:t>师</w:t>
      </w:r>
      <w:r>
        <w:rPr>
          <w:rFonts w:ascii="宋体" w:hAnsi="宋体" w:eastAsia="宋体" w:cs="宋体"/>
          <w:spacing w:val="8"/>
        </w:rPr>
        <w:t>既往</w:t>
      </w:r>
      <w:r>
        <w:rPr>
          <w:spacing w:val="8"/>
        </w:rPr>
        <w:t>相关操作技能的学习、实践和考核资料，与住院医师</w:t>
      </w:r>
      <w:r>
        <w:rPr>
          <w:spacing w:val="18"/>
        </w:rPr>
        <w:t xml:space="preserve"> </w:t>
      </w:r>
      <w:r>
        <w:rPr>
          <w:spacing w:val="7"/>
        </w:rPr>
        <w:t>充分沟通，选择合适的病例，确定本次教学的</w:t>
      </w:r>
      <w:r>
        <w:rPr>
          <w:spacing w:val="-57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7"/>
        </w:rPr>
        <w:t>图</w:t>
      </w:r>
      <w:r>
        <w:rPr>
          <w:spacing w:val="6"/>
        </w:rPr>
        <w:t>像后处</w:t>
      </w:r>
      <w:r>
        <w:t xml:space="preserve"> </w:t>
      </w:r>
      <w:r>
        <w:rPr>
          <w:spacing w:val="8"/>
        </w:rPr>
        <w:t>理操作种类及教学模式。若教学对</w:t>
      </w:r>
      <w:r>
        <w:rPr>
          <w:rFonts w:ascii="宋体" w:hAnsi="宋体" w:eastAsia="宋体" w:cs="宋体"/>
          <w:spacing w:val="8"/>
        </w:rPr>
        <w:t>象</w:t>
      </w:r>
      <w:r>
        <w:rPr>
          <w:spacing w:val="8"/>
        </w:rPr>
        <w:t>为多名住院医师，要</w:t>
      </w:r>
      <w:r>
        <w:rPr>
          <w:rFonts w:ascii="宋体" w:hAnsi="宋体" w:eastAsia="宋体" w:cs="宋体"/>
          <w:spacing w:val="8"/>
        </w:rPr>
        <w:t>告</w:t>
      </w:r>
    </w:p>
    <w:p w14:paraId="28A7E9E3">
      <w:pPr>
        <w:spacing w:line="334" w:lineRule="auto"/>
        <w:rPr>
          <w:rFonts w:ascii="宋体" w:hAnsi="宋体" w:eastAsia="宋体" w:cs="宋体"/>
        </w:rPr>
        <w:sectPr>
          <w:footerReference r:id="rId7" w:type="default"/>
          <w:pgSz w:w="11906" w:h="16839"/>
          <w:pgMar w:top="841" w:right="1718" w:bottom="1189" w:left="1785" w:header="0" w:footer="999" w:gutter="0"/>
          <w:cols w:space="720" w:num="1"/>
        </w:sectPr>
      </w:pPr>
    </w:p>
    <w:p w14:paraId="3CF70195">
      <w:pPr>
        <w:pStyle w:val="2"/>
        <w:spacing w:before="101" w:line="223" w:lineRule="auto"/>
        <w:ind w:left="30"/>
      </w:pPr>
      <w:r>
        <w:rPr>
          <w:spacing w:val="8"/>
        </w:rPr>
        <w:t>知</w:t>
      </w:r>
      <w:r>
        <w:rPr>
          <w:rFonts w:ascii="宋体" w:hAnsi="宋体" w:eastAsia="宋体" w:cs="宋体"/>
          <w:spacing w:val="8"/>
        </w:rPr>
        <w:t>每</w:t>
      </w:r>
      <w:r>
        <w:rPr>
          <w:spacing w:val="8"/>
        </w:rPr>
        <w:t>名住院医师参与模式和具体要求。</w:t>
      </w:r>
    </w:p>
    <w:p w14:paraId="7CEC4DD2">
      <w:pPr>
        <w:pStyle w:val="2"/>
        <w:spacing w:before="249" w:line="362" w:lineRule="auto"/>
        <w:ind w:left="26" w:firstLine="634"/>
      </w:pPr>
      <w:r>
        <w:t>针对本次教学活动</w:t>
      </w:r>
      <w:r>
        <w:rPr>
          <w:rFonts w:ascii="宋体" w:hAnsi="宋体" w:eastAsia="宋体" w:cs="宋体"/>
        </w:rPr>
        <w:t>撰</w:t>
      </w:r>
      <w:r>
        <w:t>写教案，包括教学目标、教学对</w:t>
      </w:r>
      <w:r>
        <w:rPr>
          <w:rFonts w:ascii="宋体" w:hAnsi="宋体" w:eastAsia="宋体" w:cs="宋体"/>
        </w:rPr>
        <w:t>象</w:t>
      </w:r>
      <w:r>
        <w:t>、</w:t>
      </w:r>
      <w:r>
        <w:rPr>
          <w:spacing w:val="3"/>
        </w:rPr>
        <w:t xml:space="preserve"> </w:t>
      </w:r>
      <w:r>
        <w:rPr>
          <w:spacing w:val="10"/>
        </w:rPr>
        <w:t>教学要求、流程和时间安排、操作的要点和难点、思考题、</w:t>
      </w:r>
      <w:r>
        <w:rPr>
          <w:spacing w:val="14"/>
        </w:rPr>
        <w:t xml:space="preserve"> </w:t>
      </w:r>
      <w:r>
        <w:rPr>
          <w:spacing w:val="8"/>
        </w:rPr>
        <w:t>参考文献等内容，上交教学小组审核。</w:t>
      </w:r>
    </w:p>
    <w:p w14:paraId="47C541C9">
      <w:pPr>
        <w:pStyle w:val="2"/>
        <w:spacing w:before="48" w:line="362" w:lineRule="auto"/>
        <w:ind w:left="30" w:right="97" w:firstLine="636"/>
      </w:pPr>
      <w:r>
        <w:rPr>
          <w:spacing w:val="8"/>
        </w:rPr>
        <w:t>采用示教模式时，教学内容应制作成多</w:t>
      </w:r>
      <w:r>
        <w:rPr>
          <w:rFonts w:ascii="宋体" w:hAnsi="宋体" w:eastAsia="宋体" w:cs="宋体"/>
          <w:spacing w:val="8"/>
        </w:rPr>
        <w:t>媒</w:t>
      </w:r>
      <w:r>
        <w:rPr>
          <w:spacing w:val="8"/>
        </w:rPr>
        <w:t>体</w:t>
      </w:r>
      <w:r>
        <w:rPr>
          <w:rFonts w:ascii="宋体" w:hAnsi="宋体" w:eastAsia="宋体" w:cs="宋体"/>
          <w:spacing w:val="8"/>
        </w:rPr>
        <w:t>课</w:t>
      </w:r>
      <w:r>
        <w:rPr>
          <w:spacing w:val="8"/>
        </w:rPr>
        <w:t>件，</w:t>
      </w:r>
      <w:r>
        <w:rPr>
          <w:rFonts w:ascii="宋体" w:hAnsi="宋体" w:eastAsia="宋体" w:cs="宋体"/>
          <w:spacing w:val="8"/>
        </w:rPr>
        <w:t>供</w:t>
      </w:r>
      <w:r>
        <w:rPr>
          <w:spacing w:val="8"/>
        </w:rPr>
        <w:t>教</w:t>
      </w:r>
      <w:r>
        <w:rPr>
          <w:spacing w:val="17"/>
        </w:rPr>
        <w:t xml:space="preserve"> </w:t>
      </w:r>
      <w:r>
        <w:rPr>
          <w:spacing w:val="8"/>
        </w:rPr>
        <w:t>学时使用，准备一定数量的思考题，提</w:t>
      </w:r>
      <w:r>
        <w:rPr>
          <w:rFonts w:ascii="宋体" w:hAnsi="宋体" w:eastAsia="宋体" w:cs="宋体"/>
          <w:spacing w:val="8"/>
        </w:rPr>
        <w:t>供</w:t>
      </w:r>
      <w:r>
        <w:rPr>
          <w:spacing w:val="8"/>
        </w:rPr>
        <w:t>必要的文献资料、</w:t>
      </w:r>
      <w:r>
        <w:rPr>
          <w:spacing w:val="18"/>
        </w:rPr>
        <w:t xml:space="preserve"> </w:t>
      </w:r>
      <w:r>
        <w:rPr>
          <w:spacing w:val="3"/>
        </w:rPr>
        <w:t>指</w:t>
      </w:r>
      <w:r>
        <w:rPr>
          <w:rFonts w:ascii="宋体" w:hAnsi="宋体" w:eastAsia="宋体" w:cs="宋体"/>
          <w:spacing w:val="3"/>
        </w:rPr>
        <w:t>南</w:t>
      </w:r>
      <w:r>
        <w:rPr>
          <w:spacing w:val="3"/>
        </w:rPr>
        <w:t>等。</w:t>
      </w:r>
    </w:p>
    <w:p w14:paraId="219F1C38">
      <w:pPr>
        <w:pStyle w:val="2"/>
        <w:spacing w:before="48" w:line="349" w:lineRule="auto"/>
        <w:ind w:left="30" w:right="97" w:hanging="11"/>
      </w:pPr>
      <w:r>
        <w:rPr>
          <w:rFonts w:ascii="楷体" w:hAnsi="楷体" w:eastAsia="楷体" w:cs="楷体"/>
          <w:b/>
          <w:bCs/>
          <w:spacing w:val="1"/>
        </w:rPr>
        <w:t>5.3</w:t>
      </w:r>
      <w:r>
        <w:rPr>
          <w:rFonts w:ascii="楷体" w:hAnsi="楷体" w:eastAsia="楷体" w:cs="楷体"/>
          <w:spacing w:val="1"/>
        </w:rPr>
        <w:t xml:space="preserve">  </w:t>
      </w:r>
      <w:r>
        <w:rPr>
          <w:rFonts w:ascii="楷体" w:hAnsi="楷体" w:eastAsia="楷体" w:cs="楷体"/>
          <w:b/>
          <w:bCs/>
          <w:spacing w:val="1"/>
        </w:rPr>
        <w:t>住院医师准备：</w:t>
      </w:r>
      <w:r>
        <w:rPr>
          <w:spacing w:val="1"/>
        </w:rPr>
        <w:t>住院医师应充分了解本次</w:t>
      </w:r>
      <w:r>
        <w:rPr>
          <w:spacing w:val="-57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1"/>
        </w:rPr>
        <w:t>图像后处</w:t>
      </w:r>
      <w:r>
        <w:t xml:space="preserve"> </w:t>
      </w:r>
      <w:r>
        <w:rPr>
          <w:spacing w:val="8"/>
        </w:rPr>
        <w:t>理操作病例的病史资料、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8"/>
        </w:rPr>
        <w:t xml:space="preserve"> </w:t>
      </w:r>
      <w:r>
        <w:rPr>
          <w:spacing w:val="8"/>
        </w:rPr>
        <w:t>检查及图像后处理的目的。</w:t>
      </w:r>
    </w:p>
    <w:p w14:paraId="506E578C">
      <w:pPr>
        <w:pStyle w:val="2"/>
        <w:spacing w:before="80" w:line="365" w:lineRule="auto"/>
        <w:ind w:left="20" w:right="95" w:firstLine="653"/>
      </w:pPr>
      <w:r>
        <w:rPr>
          <w:spacing w:val="8"/>
        </w:rPr>
        <w:t>住院医师应预习</w:t>
      </w:r>
      <w:r>
        <w:rPr>
          <w:spacing w:val="-60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8"/>
        </w:rPr>
        <w:t>图像后处理操作类型的基础知</w:t>
      </w:r>
      <w:r>
        <w:rPr>
          <w:spacing w:val="7"/>
        </w:rPr>
        <w:t>识、</w:t>
      </w:r>
      <w:r>
        <w:t xml:space="preserve"> </w:t>
      </w:r>
      <w:r>
        <w:rPr>
          <w:spacing w:val="6"/>
        </w:rPr>
        <w:t>基本操作方法，熟悉操作流程和步骤，</w:t>
      </w:r>
      <w:r>
        <w:rPr>
          <w:spacing w:val="-73"/>
        </w:rPr>
        <w:t xml:space="preserve"> </w:t>
      </w:r>
      <w:r>
        <w:rPr>
          <w:spacing w:val="6"/>
        </w:rPr>
        <w:t>了解图像质量评价标</w:t>
      </w:r>
      <w:r>
        <w:t xml:space="preserve"> </w:t>
      </w:r>
      <w:r>
        <w:rPr>
          <w:spacing w:val="9"/>
        </w:rPr>
        <w:t>准，熟悉相关部位的解剖知识、所选择病例的病史资料及疾</w:t>
      </w:r>
      <w:r>
        <w:rPr>
          <w:spacing w:val="4"/>
        </w:rPr>
        <w:t xml:space="preserve"> </w:t>
      </w:r>
      <w:r>
        <w:rPr>
          <w:spacing w:val="9"/>
        </w:rPr>
        <w:t>病影像诊断思维，并结合病例特点，分析操作中可能出现的</w:t>
      </w:r>
      <w:r>
        <w:rPr>
          <w:spacing w:val="2"/>
        </w:rPr>
        <w:t xml:space="preserve"> </w:t>
      </w:r>
      <w:r>
        <w:rPr>
          <w:spacing w:val="8"/>
        </w:rPr>
        <w:t>难点并提出解决方案。</w:t>
      </w:r>
    </w:p>
    <w:p w14:paraId="7708DB13">
      <w:pPr>
        <w:pStyle w:val="2"/>
        <w:spacing w:before="50" w:line="359" w:lineRule="auto"/>
        <w:ind w:left="30" w:right="97" w:hanging="11"/>
        <w:jc w:val="both"/>
      </w:pPr>
      <w:r>
        <w:rPr>
          <w:rFonts w:ascii="楷体" w:hAnsi="楷体" w:eastAsia="楷体" w:cs="楷体"/>
          <w:b/>
          <w:bCs/>
          <w:spacing w:val="7"/>
        </w:rPr>
        <w:t>5.4</w:t>
      </w:r>
      <w:r>
        <w:rPr>
          <w:rFonts w:ascii="楷体" w:hAnsi="楷体" w:eastAsia="楷体" w:cs="楷体"/>
          <w:spacing w:val="7"/>
        </w:rPr>
        <w:t xml:space="preserve">   </w:t>
      </w:r>
      <w:r>
        <w:rPr>
          <w:rFonts w:ascii="楷体" w:hAnsi="楷体" w:eastAsia="楷体" w:cs="楷体"/>
          <w:b/>
          <w:bCs/>
          <w:spacing w:val="7"/>
        </w:rPr>
        <w:t>其他准备：</w:t>
      </w:r>
      <w:r>
        <w:rPr>
          <w:spacing w:val="7"/>
        </w:rPr>
        <w:t>提</w:t>
      </w:r>
      <w:r>
        <w:rPr>
          <w:rFonts w:ascii="宋体" w:hAnsi="宋体" w:eastAsia="宋体" w:cs="宋体"/>
          <w:spacing w:val="7"/>
        </w:rPr>
        <w:t>供</w:t>
      </w:r>
      <w:r>
        <w:rPr>
          <w:spacing w:val="7"/>
        </w:rPr>
        <w:t>示教室或阅片室，可</w:t>
      </w:r>
      <w:r>
        <w:rPr>
          <w:rFonts w:ascii="宋体" w:hAnsi="宋体" w:eastAsia="宋体" w:cs="宋体"/>
          <w:spacing w:val="7"/>
        </w:rPr>
        <w:t>随</w:t>
      </w:r>
      <w:r>
        <w:rPr>
          <w:spacing w:val="7"/>
        </w:rPr>
        <w:t>时查阅临床</w:t>
      </w:r>
      <w:r>
        <w:rPr>
          <w:rFonts w:ascii="宋体" w:hAnsi="宋体" w:eastAsia="宋体" w:cs="宋体"/>
          <w:spacing w:val="7"/>
        </w:rPr>
        <w:t>电</w:t>
      </w:r>
      <w:r>
        <w:rPr>
          <w:rFonts w:ascii="宋体" w:hAnsi="宋体" w:eastAsia="宋体" w:cs="宋体"/>
          <w:spacing w:val="8"/>
        </w:rPr>
        <w:t xml:space="preserve"> </w:t>
      </w:r>
      <w:r>
        <w:rPr>
          <w:spacing w:val="4"/>
        </w:rPr>
        <w:t>子病历，准备好影像资料</w:t>
      </w:r>
      <w:r>
        <w:rPr>
          <w:rFonts w:ascii="宋体" w:hAnsi="宋体" w:eastAsia="宋体" w:cs="宋体"/>
          <w:spacing w:val="4"/>
        </w:rPr>
        <w:t>播</w:t>
      </w:r>
      <w:r>
        <w:rPr>
          <w:spacing w:val="4"/>
        </w:rPr>
        <w:t>放设备，</w:t>
      </w:r>
      <w:r>
        <w:rPr>
          <w:spacing w:val="-83"/>
        </w:rPr>
        <w:t xml:space="preserve"> </w:t>
      </w:r>
      <w:r>
        <w:rPr>
          <w:spacing w:val="4"/>
        </w:rPr>
        <w:t>以及</w:t>
      </w:r>
      <w:r>
        <w:rPr>
          <w:spacing w:val="-60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4"/>
        </w:rPr>
        <w:t>图像后处理工</w:t>
      </w:r>
      <w:r>
        <w:t xml:space="preserve"> </w:t>
      </w:r>
      <w:r>
        <w:rPr>
          <w:spacing w:val="3"/>
        </w:rPr>
        <w:t>作</w:t>
      </w:r>
      <w:r>
        <w:rPr>
          <w:rFonts w:ascii="宋体" w:hAnsi="宋体" w:eastAsia="宋体" w:cs="宋体"/>
          <w:spacing w:val="3"/>
        </w:rPr>
        <w:t>站</w:t>
      </w:r>
      <w:r>
        <w:rPr>
          <w:spacing w:val="3"/>
        </w:rPr>
        <w:t>或具有</w:t>
      </w:r>
      <w:r>
        <w:rPr>
          <w:spacing w:val="-55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3"/>
        </w:rPr>
        <w:t>图像后处理功能的</w:t>
      </w:r>
      <w:r>
        <w:rPr>
          <w:spacing w:val="-61"/>
        </w:rPr>
        <w:t xml:space="preserve"> </w:t>
      </w:r>
      <w:r>
        <w:t>P</w:t>
      </w:r>
      <w:r>
        <w:rPr>
          <w:rFonts w:ascii="Arial" w:hAnsi="Arial" w:eastAsia="Arial" w:cs="Arial"/>
        </w:rPr>
        <w:t>AC</w:t>
      </w:r>
      <w:r>
        <w:t>S</w:t>
      </w:r>
      <w:r>
        <w:rPr>
          <w:spacing w:val="-47"/>
        </w:rPr>
        <w:t xml:space="preserve"> </w:t>
      </w:r>
      <w:r>
        <w:rPr>
          <w:spacing w:val="3"/>
        </w:rPr>
        <w:t>等。</w:t>
      </w:r>
    </w:p>
    <w:p w14:paraId="35EF0F57">
      <w:pPr>
        <w:spacing w:before="65" w:line="227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6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实施</w:t>
      </w:r>
    </w:p>
    <w:p w14:paraId="2FEA4844">
      <w:pPr>
        <w:pStyle w:val="2"/>
        <w:spacing w:before="246" w:line="362" w:lineRule="auto"/>
        <w:ind w:left="19" w:right="97" w:firstLine="6"/>
        <w:jc w:val="both"/>
      </w:pPr>
      <w:r>
        <w:rPr>
          <w:rFonts w:ascii="楷体" w:hAnsi="楷体" w:eastAsia="楷体" w:cs="楷体"/>
          <w:b/>
          <w:bCs/>
          <w:spacing w:val="8"/>
        </w:rPr>
        <w:t>6.1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rFonts w:ascii="楷体" w:hAnsi="楷体" w:eastAsia="楷体" w:cs="楷体"/>
          <w:b/>
          <w:bCs/>
          <w:spacing w:val="8"/>
        </w:rPr>
        <w:t>开场阶段：</w:t>
      </w:r>
      <w:r>
        <w:rPr>
          <w:spacing w:val="8"/>
        </w:rPr>
        <w:t>指导医师</w:t>
      </w:r>
      <w:r>
        <w:rPr>
          <w:rFonts w:ascii="宋体" w:hAnsi="宋体" w:eastAsia="宋体" w:cs="宋体"/>
          <w:spacing w:val="8"/>
        </w:rPr>
        <w:t>自我</w:t>
      </w:r>
      <w:r>
        <w:rPr>
          <w:spacing w:val="8"/>
        </w:rPr>
        <w:t>介</w:t>
      </w:r>
      <w:r>
        <w:rPr>
          <w:rFonts w:ascii="宋体" w:hAnsi="宋体" w:eastAsia="宋体" w:cs="宋体"/>
          <w:spacing w:val="8"/>
        </w:rPr>
        <w:t>绍</w:t>
      </w:r>
      <w:r>
        <w:rPr>
          <w:spacing w:val="8"/>
        </w:rPr>
        <w:t>，并介</w:t>
      </w:r>
      <w:r>
        <w:rPr>
          <w:rFonts w:ascii="宋体" w:hAnsi="宋体" w:eastAsia="宋体" w:cs="宋体"/>
          <w:spacing w:val="8"/>
        </w:rPr>
        <w:t>绍</w:t>
      </w:r>
      <w:r>
        <w:rPr>
          <w:spacing w:val="8"/>
        </w:rPr>
        <w:t>参加本次教学</w:t>
      </w:r>
      <w:r>
        <w:rPr>
          <w:spacing w:val="2"/>
        </w:rPr>
        <w:t xml:space="preserve">  </w:t>
      </w:r>
      <w:r>
        <w:rPr>
          <w:spacing w:val="7"/>
        </w:rPr>
        <w:t>活动的住院医师以及在</w:t>
      </w:r>
      <w:r>
        <w:rPr>
          <w:rFonts w:ascii="宋体" w:hAnsi="宋体" w:eastAsia="宋体" w:cs="宋体"/>
          <w:spacing w:val="7"/>
        </w:rPr>
        <w:t>场</w:t>
      </w:r>
      <w:r>
        <w:rPr>
          <w:spacing w:val="7"/>
        </w:rPr>
        <w:t>的其他人</w:t>
      </w:r>
      <w:r>
        <w:rPr>
          <w:rFonts w:ascii="宋体" w:hAnsi="宋体" w:eastAsia="宋体" w:cs="宋体"/>
          <w:spacing w:val="7"/>
        </w:rPr>
        <w:t>员</w:t>
      </w:r>
      <w:r>
        <w:rPr>
          <w:spacing w:val="7"/>
        </w:rPr>
        <w:t>。指导医师确定</w:t>
      </w:r>
      <w:r>
        <w:rPr>
          <w:spacing w:val="-49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7"/>
        </w:rPr>
        <w:t>图</w:t>
      </w:r>
      <w:r>
        <w:t xml:space="preserve"> </w:t>
      </w:r>
      <w:r>
        <w:rPr>
          <w:spacing w:val="9"/>
        </w:rPr>
        <w:t>像后处理操作类型及采用的教学模式、人</w:t>
      </w:r>
      <w:r>
        <w:rPr>
          <w:rFonts w:ascii="宋体" w:hAnsi="宋体" w:eastAsia="宋体" w:cs="宋体"/>
          <w:spacing w:val="9"/>
        </w:rPr>
        <w:t>员</w:t>
      </w:r>
      <w:r>
        <w:rPr>
          <w:spacing w:val="9"/>
        </w:rPr>
        <w:t>安排、实施要求</w:t>
      </w:r>
      <w:r>
        <w:rPr>
          <w:spacing w:val="3"/>
        </w:rPr>
        <w:t xml:space="preserve"> </w:t>
      </w:r>
      <w:r>
        <w:rPr>
          <w:spacing w:val="9"/>
        </w:rPr>
        <w:t>和注意事项等，并了解住院医师的准备情况。</w:t>
      </w:r>
    </w:p>
    <w:p w14:paraId="4FC4CF08">
      <w:pPr>
        <w:spacing w:line="362" w:lineRule="auto"/>
        <w:sectPr>
          <w:footerReference r:id="rId8" w:type="default"/>
          <w:pgSz w:w="11906" w:h="16839"/>
          <w:pgMar w:top="841" w:right="1704" w:bottom="1187" w:left="1785" w:header="0" w:footer="999" w:gutter="0"/>
          <w:cols w:space="720" w:num="1"/>
        </w:sectPr>
      </w:pPr>
    </w:p>
    <w:p w14:paraId="1EFFE737">
      <w:pPr>
        <w:spacing w:before="101" w:line="234" w:lineRule="auto"/>
        <w:ind w:left="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6.2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培训阶段</w:t>
      </w:r>
    </w:p>
    <w:p w14:paraId="5D327ED9">
      <w:pPr>
        <w:spacing w:before="231" w:line="226" w:lineRule="auto"/>
        <w:ind w:left="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6.2.1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示教模式（指导医师操作，住院医师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观摩）</w:t>
      </w:r>
    </w:p>
    <w:p w14:paraId="602775D0">
      <w:pPr>
        <w:pStyle w:val="2"/>
        <w:spacing w:before="246" w:line="296" w:lineRule="auto"/>
        <w:ind w:left="44" w:right="228" w:firstLine="615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1）操作方式：指导医师根据技能操作的要求，进行</w:t>
      </w:r>
      <w:r>
        <w:t xml:space="preserve"> </w:t>
      </w:r>
      <w:r>
        <w:rPr>
          <w:spacing w:val="6"/>
        </w:rPr>
        <w:t>完整、规范地操作示范。</w:t>
      </w:r>
    </w:p>
    <w:p w14:paraId="52DC4BAF">
      <w:pPr>
        <w:pStyle w:val="2"/>
        <w:spacing w:before="252" w:line="322" w:lineRule="auto"/>
        <w:ind w:left="21" w:right="83" w:firstLine="637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2）教学内容：指导医师要对操作技能的整体流程做</w:t>
      </w:r>
      <w:r>
        <w:t xml:space="preserve">  </w:t>
      </w:r>
      <w:r>
        <w:rPr>
          <w:spacing w:val="9"/>
        </w:rPr>
        <w:t>讲解与示范，包括与操作相关的解剖部位、脏器结构及空间</w:t>
      </w:r>
      <w:r>
        <w:rPr>
          <w:spacing w:val="1"/>
        </w:rPr>
        <w:t xml:space="preserve"> </w:t>
      </w:r>
      <w:r>
        <w:rPr>
          <w:spacing w:val="7"/>
        </w:rPr>
        <w:t>位置关系的辨认等。</w:t>
      </w:r>
    </w:p>
    <w:p w14:paraId="082CB90B">
      <w:pPr>
        <w:pStyle w:val="2"/>
        <w:spacing w:before="250" w:line="297" w:lineRule="auto"/>
        <w:ind w:left="36" w:right="228" w:firstLine="62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3）教学方法：指导医师采用讲解、提问、讨论、总</w:t>
      </w:r>
      <w:r>
        <w:t xml:space="preserve"> </w:t>
      </w:r>
      <w:r>
        <w:rPr>
          <w:spacing w:val="8"/>
        </w:rPr>
        <w:t>结和</w:t>
      </w:r>
      <w:r>
        <w:rPr>
          <w:rFonts w:ascii="宋体" w:hAnsi="宋体" w:eastAsia="宋体" w:cs="宋体"/>
          <w:spacing w:val="8"/>
        </w:rPr>
        <w:t>归纳</w:t>
      </w:r>
      <w:r>
        <w:rPr>
          <w:spacing w:val="8"/>
        </w:rPr>
        <w:t>等方式帮助住院医师提高相关技能的认识。</w:t>
      </w:r>
    </w:p>
    <w:p w14:paraId="07DC3E1C">
      <w:pPr>
        <w:spacing w:before="249" w:line="226" w:lineRule="auto"/>
        <w:ind w:left="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6.2.2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带教模式（指导医师主操作，住院医师做助手）</w:t>
      </w:r>
    </w:p>
    <w:p w14:paraId="115B1E05">
      <w:pPr>
        <w:pStyle w:val="2"/>
        <w:spacing w:before="245" w:line="296" w:lineRule="auto"/>
        <w:ind w:left="30" w:firstLine="629"/>
      </w:pPr>
      <w:r>
        <w:rPr>
          <w:spacing w:val="3"/>
        </w:rPr>
        <w:t>（</w:t>
      </w:r>
      <w:r>
        <w:rPr>
          <w:spacing w:val="-79"/>
        </w:rPr>
        <w:t xml:space="preserve"> </w:t>
      </w:r>
      <w:r>
        <w:rPr>
          <w:spacing w:val="3"/>
        </w:rPr>
        <w:t>1）操作方式：指导医师在规范完成技能操</w:t>
      </w:r>
      <w:r>
        <w:rPr>
          <w:spacing w:val="2"/>
        </w:rPr>
        <w:t>作过程中，</w:t>
      </w:r>
      <w:r>
        <w:t xml:space="preserve"> </w:t>
      </w:r>
      <w:r>
        <w:rPr>
          <w:spacing w:val="9"/>
        </w:rPr>
        <w:t>将部分操作步骤交</w:t>
      </w:r>
      <w:r>
        <w:rPr>
          <w:rFonts w:ascii="宋体" w:hAnsi="宋体" w:eastAsia="宋体" w:cs="宋体"/>
          <w:spacing w:val="9"/>
        </w:rPr>
        <w:t>给</w:t>
      </w:r>
      <w:r>
        <w:rPr>
          <w:spacing w:val="9"/>
        </w:rPr>
        <w:t>住院医师完成或请住院医师进行</w:t>
      </w:r>
      <w:r>
        <w:rPr>
          <w:spacing w:val="8"/>
        </w:rPr>
        <w:t>协助。</w:t>
      </w:r>
    </w:p>
    <w:p w14:paraId="457D9544">
      <w:pPr>
        <w:pStyle w:val="2"/>
        <w:spacing w:before="255" w:line="296" w:lineRule="auto"/>
        <w:ind w:left="46" w:right="228" w:firstLine="61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2）教学内容：指导医师进行主要的操作步骤并予以</w:t>
      </w:r>
      <w:r>
        <w:t xml:space="preserve"> </w:t>
      </w:r>
      <w:r>
        <w:rPr>
          <w:spacing w:val="8"/>
        </w:rPr>
        <w:t>示范，对由住院医师实施的部分操作进行实时指导。</w:t>
      </w:r>
    </w:p>
    <w:p w14:paraId="74706D11">
      <w:pPr>
        <w:pStyle w:val="2"/>
        <w:spacing w:before="253" w:line="322" w:lineRule="auto"/>
        <w:ind w:left="26" w:right="83" w:firstLine="63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3）教学方法：住院医师在指导医师的指导下进行部</w:t>
      </w:r>
      <w:r>
        <w:t xml:space="preserve">  </w:t>
      </w:r>
      <w:r>
        <w:rPr>
          <w:spacing w:val="9"/>
        </w:rPr>
        <w:t>分操作的实践，指导医师实时指导和反馈；指导医</w:t>
      </w:r>
      <w:r>
        <w:rPr>
          <w:spacing w:val="8"/>
        </w:rPr>
        <w:t>师后续采</w:t>
      </w:r>
      <w:r>
        <w:t xml:space="preserve"> </w:t>
      </w:r>
      <w:r>
        <w:rPr>
          <w:spacing w:val="9"/>
        </w:rPr>
        <w:t>用提问、讨论、总结等方式帮助住院医师提高认</w:t>
      </w:r>
      <w:r>
        <w:rPr>
          <w:spacing w:val="8"/>
        </w:rPr>
        <w:t>识。</w:t>
      </w:r>
    </w:p>
    <w:p w14:paraId="3535E3A9">
      <w:pPr>
        <w:spacing w:before="249" w:line="226" w:lineRule="auto"/>
        <w:ind w:left="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6.2.3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协助模式（住院医师主操作，指导医师做助手）</w:t>
      </w:r>
    </w:p>
    <w:p w14:paraId="280B7748">
      <w:pPr>
        <w:pStyle w:val="2"/>
        <w:spacing w:before="248" w:line="321" w:lineRule="auto"/>
        <w:ind w:left="36" w:right="84" w:firstLine="622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1）操作方式：住院医师根据相应技能操作的规范要</w:t>
      </w:r>
      <w:r>
        <w:t xml:space="preserve">  </w:t>
      </w:r>
      <w:r>
        <w:rPr>
          <w:spacing w:val="8"/>
        </w:rPr>
        <w:t>求，完成操作的主体部分。指导医师在整个操作过程中协助</w:t>
      </w:r>
      <w:r>
        <w:rPr>
          <w:spacing w:val="12"/>
        </w:rPr>
        <w:t xml:space="preserve"> </w:t>
      </w:r>
      <w:r>
        <w:rPr>
          <w:spacing w:val="6"/>
        </w:rPr>
        <w:t>并</w:t>
      </w:r>
      <w:r>
        <w:rPr>
          <w:rFonts w:ascii="宋体" w:hAnsi="宋体" w:eastAsia="宋体" w:cs="宋体"/>
          <w:spacing w:val="6"/>
        </w:rPr>
        <w:t>监</w:t>
      </w:r>
      <w:r>
        <w:rPr>
          <w:spacing w:val="6"/>
        </w:rPr>
        <w:t>督住院医师的操作。</w:t>
      </w:r>
    </w:p>
    <w:p w14:paraId="1D094643">
      <w:pPr>
        <w:pStyle w:val="2"/>
        <w:spacing w:before="254" w:line="220" w:lineRule="auto"/>
        <w:ind w:left="659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2）教学内容：对于住院医师操作技能整体流程的协</w:t>
      </w:r>
    </w:p>
    <w:p w14:paraId="24F77D00">
      <w:pPr>
        <w:spacing w:line="220" w:lineRule="auto"/>
        <w:sectPr>
          <w:footerReference r:id="rId9" w:type="default"/>
          <w:pgSz w:w="11906" w:h="16839"/>
          <w:pgMar w:top="841" w:right="1718" w:bottom="1187" w:left="1785" w:header="0" w:footer="999" w:gutter="0"/>
          <w:cols w:space="720" w:num="1"/>
        </w:sectPr>
      </w:pPr>
    </w:p>
    <w:p w14:paraId="31D6A83B">
      <w:pPr>
        <w:pStyle w:val="2"/>
        <w:spacing w:before="101" w:line="357" w:lineRule="auto"/>
        <w:ind w:left="36" w:right="256" w:firstLine="5"/>
      </w:pPr>
      <w:r>
        <w:rPr>
          <w:spacing w:val="8"/>
        </w:rPr>
        <w:t>助和指导，引导住院医师对操作内容的理解及操作过程中情</w:t>
      </w:r>
      <w:r>
        <w:rPr>
          <w:spacing w:val="9"/>
        </w:rPr>
        <w:t xml:space="preserve"> </w:t>
      </w:r>
      <w:r>
        <w:rPr>
          <w:spacing w:val="6"/>
        </w:rPr>
        <w:t>况变化处置时的思考。</w:t>
      </w:r>
    </w:p>
    <w:p w14:paraId="7D53F154">
      <w:pPr>
        <w:pStyle w:val="2"/>
        <w:spacing w:before="47" w:line="362" w:lineRule="auto"/>
        <w:ind w:left="47" w:right="307" w:firstLine="611"/>
        <w:jc w:val="both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3）教学方法：住院医师进行操作技能的实践，指导</w:t>
      </w:r>
      <w:r>
        <w:t xml:space="preserve"> </w:t>
      </w:r>
      <w:r>
        <w:rPr>
          <w:spacing w:val="6"/>
        </w:rPr>
        <w:t>医师协助操作并实时指导；指导医师后续采用提问、讨论、</w:t>
      </w:r>
      <w:r>
        <w:rPr>
          <w:spacing w:val="4"/>
        </w:rPr>
        <w:t xml:space="preserve"> </w:t>
      </w:r>
      <w:r>
        <w:rPr>
          <w:spacing w:val="7"/>
        </w:rPr>
        <w:t>总结等方式帮助住院医师提高认识。</w:t>
      </w:r>
    </w:p>
    <w:p w14:paraId="4895A6D4">
      <w:pPr>
        <w:spacing w:before="48" w:line="226" w:lineRule="auto"/>
        <w:ind w:left="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6.2.4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指导模式（住院医师操作，指导医师指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导）</w:t>
      </w:r>
    </w:p>
    <w:p w14:paraId="06D8D38F">
      <w:pPr>
        <w:pStyle w:val="2"/>
        <w:spacing w:before="246" w:line="296" w:lineRule="auto"/>
        <w:ind w:left="40" w:right="402" w:firstLine="619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1）操作方式：住院医师根据相应技能操作的规范要</w:t>
      </w:r>
      <w:r>
        <w:t xml:space="preserve"> </w:t>
      </w:r>
      <w:r>
        <w:rPr>
          <w:spacing w:val="8"/>
        </w:rPr>
        <w:t>求进行完整操作。指导医师直接观察操作过程。</w:t>
      </w:r>
    </w:p>
    <w:p w14:paraId="66AA1152">
      <w:pPr>
        <w:pStyle w:val="2"/>
        <w:spacing w:before="253" w:line="322" w:lineRule="auto"/>
        <w:ind w:left="23" w:right="256" w:firstLine="635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2）教学内容：对于住院医师操作技能整体流程的观</w:t>
      </w:r>
      <w:r>
        <w:t xml:space="preserve">  </w:t>
      </w:r>
      <w:r>
        <w:rPr>
          <w:spacing w:val="9"/>
        </w:rPr>
        <w:t>察和指导，讨论操作内容的理解及操作过程中情况变化处置</w:t>
      </w:r>
      <w:r>
        <w:rPr>
          <w:spacing w:val="1"/>
        </w:rPr>
        <w:t xml:space="preserve"> </w:t>
      </w:r>
      <w:r>
        <w:rPr>
          <w:spacing w:val="5"/>
        </w:rPr>
        <w:t>时的思考。</w:t>
      </w:r>
    </w:p>
    <w:p w14:paraId="500078BB">
      <w:pPr>
        <w:pStyle w:val="2"/>
        <w:spacing w:before="249" w:line="322" w:lineRule="auto"/>
        <w:ind w:left="27" w:right="256" w:firstLine="631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3）教学方法：住院医师操作过程中，指导医师实时</w:t>
      </w:r>
      <w:r>
        <w:t xml:space="preserve">  </w:t>
      </w:r>
      <w:r>
        <w:rPr>
          <w:spacing w:val="9"/>
        </w:rPr>
        <w:t>反馈和建议；采用提问、讨论、总结等方式帮助住院</w:t>
      </w:r>
      <w:r>
        <w:rPr>
          <w:spacing w:val="8"/>
        </w:rPr>
        <w:t>医师提</w:t>
      </w:r>
      <w:r>
        <w:t xml:space="preserve"> </w:t>
      </w:r>
      <w:r>
        <w:rPr>
          <w:spacing w:val="7"/>
        </w:rPr>
        <w:t>高对</w:t>
      </w:r>
      <w:r>
        <w:rPr>
          <w:rFonts w:ascii="宋体" w:hAnsi="宋体" w:eastAsia="宋体" w:cs="宋体"/>
          <w:spacing w:val="7"/>
        </w:rPr>
        <w:t>该</w:t>
      </w:r>
      <w:r>
        <w:rPr>
          <w:spacing w:val="7"/>
        </w:rPr>
        <w:t>技能的认识。</w:t>
      </w:r>
    </w:p>
    <w:p w14:paraId="063C6B48">
      <w:pPr>
        <w:pStyle w:val="2"/>
        <w:spacing w:before="253" w:line="321" w:lineRule="auto"/>
        <w:ind w:left="30" w:right="258" w:hanging="5"/>
      </w:pPr>
      <w:r>
        <w:rPr>
          <w:rFonts w:ascii="楷体" w:hAnsi="楷体" w:eastAsia="楷体" w:cs="楷体"/>
          <w:b/>
          <w:bCs/>
        </w:rPr>
        <w:t>6.3</w:t>
      </w:r>
      <w:r>
        <w:rPr>
          <w:rFonts w:ascii="楷体" w:hAnsi="楷体" w:eastAsia="楷体" w:cs="楷体"/>
        </w:rPr>
        <w:t xml:space="preserve">  </w:t>
      </w:r>
      <w:r>
        <w:rPr>
          <w:rFonts w:ascii="楷体" w:hAnsi="楷体" w:eastAsia="楷体" w:cs="楷体"/>
          <w:b/>
          <w:bCs/>
        </w:rPr>
        <w:t>总结、评价与反馈阶段：</w:t>
      </w:r>
      <w:r>
        <w:t>指导医师根据</w:t>
      </w:r>
      <w:r>
        <w:rPr>
          <w:spacing w:val="-49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t xml:space="preserve">图像后处理 </w:t>
      </w:r>
      <w:r>
        <w:rPr>
          <w:spacing w:val="8"/>
        </w:rPr>
        <w:t>操作教学指导的实际情况，对住院医师进行充分评价和针对</w:t>
      </w:r>
      <w:r>
        <w:rPr>
          <w:spacing w:val="18"/>
        </w:rPr>
        <w:t xml:space="preserve"> </w:t>
      </w:r>
      <w:r>
        <w:rPr>
          <w:spacing w:val="3"/>
        </w:rPr>
        <w:t>性反馈。</w:t>
      </w:r>
    </w:p>
    <w:p w14:paraId="6DE63F0E">
      <w:pPr>
        <w:spacing w:before="252" w:line="229" w:lineRule="auto"/>
        <w:ind w:left="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6.3.1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总结、评价与反馈的内容</w:t>
      </w:r>
    </w:p>
    <w:p w14:paraId="10CAA3F8">
      <w:pPr>
        <w:pStyle w:val="2"/>
        <w:spacing w:before="242" w:line="321" w:lineRule="auto"/>
        <w:ind w:left="22" w:firstLine="636"/>
      </w:pPr>
      <w:r>
        <w:rPr>
          <w:spacing w:val="-2"/>
        </w:rPr>
        <w:t>（</w:t>
      </w:r>
      <w:r>
        <w:rPr>
          <w:spacing w:val="-63"/>
        </w:rPr>
        <w:t xml:space="preserve"> </w:t>
      </w:r>
      <w:r>
        <w:rPr>
          <w:spacing w:val="-2"/>
        </w:rPr>
        <w:t>1）指导医师根据具体病例及</w:t>
      </w:r>
      <w:r>
        <w:rPr>
          <w:spacing w:val="-57"/>
        </w:rPr>
        <w:t xml:space="preserve"> </w:t>
      </w:r>
      <w:r>
        <w:rPr>
          <w:rFonts w:ascii="Arial" w:hAnsi="Arial" w:eastAsia="Arial" w:cs="Arial"/>
          <w:spacing w:val="-2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-2"/>
        </w:rPr>
        <w:t>图像后处理操作教学</w:t>
      </w:r>
      <w:r>
        <w:t xml:space="preserve">  </w:t>
      </w:r>
      <w:r>
        <w:rPr>
          <w:spacing w:val="7"/>
        </w:rPr>
        <w:t>过程，总结住院医师通过本次技能操作指导应</w:t>
      </w:r>
      <w:r>
        <w:rPr>
          <w:spacing w:val="6"/>
        </w:rPr>
        <w:t>掌握的知识点、</w:t>
      </w:r>
      <w:r>
        <w:t xml:space="preserve"> </w:t>
      </w:r>
      <w:r>
        <w:rPr>
          <w:spacing w:val="9"/>
        </w:rPr>
        <w:t>相关的操作要点及基于诊断需求的操作思</w:t>
      </w:r>
      <w:r>
        <w:rPr>
          <w:rFonts w:ascii="宋体" w:hAnsi="宋体" w:eastAsia="宋体" w:cs="宋体"/>
          <w:spacing w:val="9"/>
        </w:rPr>
        <w:t>路</w:t>
      </w:r>
      <w:r>
        <w:rPr>
          <w:spacing w:val="9"/>
        </w:rPr>
        <w:t>。</w:t>
      </w:r>
    </w:p>
    <w:p w14:paraId="76020A41">
      <w:pPr>
        <w:pStyle w:val="2"/>
        <w:spacing w:before="253" w:line="221" w:lineRule="auto"/>
        <w:ind w:left="659"/>
      </w:pPr>
      <w:r>
        <w:rPr>
          <w:spacing w:val="6"/>
        </w:rPr>
        <w:t>（</w:t>
      </w:r>
      <w:r>
        <w:rPr>
          <w:spacing w:val="-74"/>
        </w:rPr>
        <w:t xml:space="preserve"> </w:t>
      </w:r>
      <w:r>
        <w:rPr>
          <w:spacing w:val="6"/>
        </w:rPr>
        <w:t>2）指导医师针对操作中</w:t>
      </w:r>
      <w:r>
        <w:rPr>
          <w:rFonts w:ascii="宋体" w:hAnsi="宋体" w:eastAsia="宋体" w:cs="宋体"/>
          <w:spacing w:val="6"/>
        </w:rPr>
        <w:t>凸</w:t>
      </w:r>
      <w:r>
        <w:rPr>
          <w:spacing w:val="6"/>
        </w:rPr>
        <w:t>显的问题进行提问、讨论</w:t>
      </w:r>
    </w:p>
    <w:p w14:paraId="2A5F95E9">
      <w:pPr>
        <w:spacing w:line="221" w:lineRule="auto"/>
        <w:sectPr>
          <w:footerReference r:id="rId10" w:type="default"/>
          <w:pgSz w:w="11906" w:h="16839"/>
          <w:pgMar w:top="841" w:right="1543" w:bottom="1189" w:left="1785" w:header="0" w:footer="999" w:gutter="0"/>
          <w:cols w:space="720" w:num="1"/>
        </w:sectPr>
      </w:pPr>
    </w:p>
    <w:p w14:paraId="0735B0D1">
      <w:pPr>
        <w:pStyle w:val="2"/>
        <w:spacing w:before="100" w:line="357" w:lineRule="auto"/>
        <w:ind w:left="29" w:right="81" w:hanging="7"/>
      </w:pPr>
      <w:r>
        <w:rPr>
          <w:spacing w:val="9"/>
        </w:rPr>
        <w:t>及总结，包括技能操作过程中出现</w:t>
      </w:r>
      <w:r>
        <w:rPr>
          <w:rFonts w:ascii="宋体" w:hAnsi="宋体" w:eastAsia="宋体" w:cs="宋体"/>
          <w:spacing w:val="9"/>
        </w:rPr>
        <w:t>异</w:t>
      </w:r>
      <w:r>
        <w:rPr>
          <w:spacing w:val="9"/>
        </w:rPr>
        <w:t>常情况的辨认及整体流</w:t>
      </w:r>
      <w:r>
        <w:rPr>
          <w:spacing w:val="2"/>
        </w:rPr>
        <w:t xml:space="preserve"> </w:t>
      </w:r>
      <w:r>
        <w:rPr>
          <w:spacing w:val="5"/>
        </w:rPr>
        <w:t>程的总结等。</w:t>
      </w:r>
    </w:p>
    <w:p w14:paraId="210E025C">
      <w:pPr>
        <w:pStyle w:val="2"/>
        <w:spacing w:before="48" w:line="356" w:lineRule="auto"/>
        <w:ind w:left="22" w:right="228" w:firstLine="636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3）指导医师点评住院医师在操作技能过程中的优点</w:t>
      </w:r>
      <w:r>
        <w:t xml:space="preserve"> </w:t>
      </w:r>
      <w:r>
        <w:rPr>
          <w:spacing w:val="8"/>
        </w:rPr>
        <w:t>及不足，提出指导性意见。</w:t>
      </w:r>
    </w:p>
    <w:p w14:paraId="64DE3949">
      <w:pPr>
        <w:spacing w:before="51" w:line="229" w:lineRule="auto"/>
        <w:ind w:left="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6.3.2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总结、评价与反馈的方法和要求</w:t>
      </w:r>
    </w:p>
    <w:p w14:paraId="7269E80A">
      <w:pPr>
        <w:pStyle w:val="2"/>
        <w:spacing w:before="239" w:line="297" w:lineRule="auto"/>
        <w:ind w:left="27" w:firstLine="631"/>
      </w:pPr>
      <w:r>
        <w:rPr>
          <w:spacing w:val="3"/>
        </w:rPr>
        <w:t>（</w:t>
      </w:r>
      <w:r>
        <w:rPr>
          <w:spacing w:val="-79"/>
        </w:rPr>
        <w:t xml:space="preserve"> </w:t>
      </w:r>
      <w:r>
        <w:rPr>
          <w:spacing w:val="3"/>
        </w:rPr>
        <w:t>1）可采取住院医师</w:t>
      </w:r>
      <w:r>
        <w:rPr>
          <w:rFonts w:ascii="宋体" w:hAnsi="宋体" w:eastAsia="宋体" w:cs="宋体"/>
          <w:spacing w:val="3"/>
        </w:rPr>
        <w:t>先自我</w:t>
      </w:r>
      <w:r>
        <w:rPr>
          <w:spacing w:val="3"/>
        </w:rPr>
        <w:t>总结，培养其反</w:t>
      </w:r>
      <w:r>
        <w:rPr>
          <w:spacing w:val="2"/>
        </w:rPr>
        <w:t>思的习</w:t>
      </w:r>
      <w:r>
        <w:rPr>
          <w:rFonts w:ascii="宋体" w:hAnsi="宋体" w:eastAsia="宋体" w:cs="宋体"/>
          <w:spacing w:val="2"/>
        </w:rPr>
        <w:t>惯</w:t>
      </w:r>
      <w:r>
        <w:rPr>
          <w:spacing w:val="2"/>
        </w:rPr>
        <w:t>，</w:t>
      </w:r>
      <w:r>
        <w:t xml:space="preserve"> </w:t>
      </w:r>
      <w:r>
        <w:rPr>
          <w:rFonts w:ascii="宋体" w:hAnsi="宋体" w:eastAsia="宋体" w:cs="宋体"/>
          <w:spacing w:val="6"/>
        </w:rPr>
        <w:t>然</w:t>
      </w:r>
      <w:r>
        <w:rPr>
          <w:spacing w:val="6"/>
        </w:rPr>
        <w:t>后再进行点评。</w:t>
      </w:r>
    </w:p>
    <w:p w14:paraId="2EB1DA76">
      <w:pPr>
        <w:pStyle w:val="2"/>
        <w:spacing w:before="253" w:line="297" w:lineRule="auto"/>
        <w:ind w:left="32" w:right="228" w:firstLine="626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2）指导医师应</w:t>
      </w:r>
      <w:r>
        <w:rPr>
          <w:rFonts w:ascii="宋体" w:hAnsi="宋体" w:eastAsia="宋体" w:cs="宋体"/>
          <w:spacing w:val="6"/>
        </w:rPr>
        <w:t>侧</w:t>
      </w:r>
      <w:r>
        <w:rPr>
          <w:spacing w:val="6"/>
        </w:rPr>
        <w:t>重点评住院医师实践能力、思维能</w:t>
      </w:r>
      <w:r>
        <w:t xml:space="preserve"> </w:t>
      </w:r>
      <w:r>
        <w:rPr>
          <w:spacing w:val="7"/>
        </w:rPr>
        <w:t>力方面的优点和不足。</w:t>
      </w:r>
    </w:p>
    <w:p w14:paraId="4BD1C606">
      <w:pPr>
        <w:pStyle w:val="2"/>
        <w:spacing w:before="248" w:line="297" w:lineRule="auto"/>
        <w:ind w:left="48" w:right="227" w:firstLine="610"/>
      </w:pPr>
      <w:r>
        <w:rPr>
          <w:spacing w:val="6"/>
        </w:rPr>
        <w:t>（</w:t>
      </w:r>
      <w:r>
        <w:rPr>
          <w:spacing w:val="-71"/>
        </w:rPr>
        <w:t xml:space="preserve"> </w:t>
      </w:r>
      <w:r>
        <w:rPr>
          <w:spacing w:val="6"/>
        </w:rPr>
        <w:t>3）指导医师对住院医师的点评应</w:t>
      </w:r>
      <w:r>
        <w:rPr>
          <w:rFonts w:ascii="宋体" w:hAnsi="宋体" w:eastAsia="宋体" w:cs="宋体"/>
          <w:spacing w:val="6"/>
        </w:rPr>
        <w:t>客</w:t>
      </w:r>
      <w:r>
        <w:rPr>
          <w:spacing w:val="6"/>
        </w:rPr>
        <w:t>观、具体，对住</w:t>
      </w:r>
      <w:r>
        <w:t xml:space="preserve"> </w:t>
      </w:r>
      <w:r>
        <w:rPr>
          <w:spacing w:val="6"/>
        </w:rPr>
        <w:t>院医师提出切实可行的改进建议。</w:t>
      </w:r>
    </w:p>
    <w:p w14:paraId="2998CD01">
      <w:pPr>
        <w:pStyle w:val="2"/>
        <w:spacing w:before="253" w:line="296" w:lineRule="auto"/>
        <w:ind w:left="30" w:right="201" w:firstLine="629"/>
      </w:pPr>
      <w:r>
        <w:rPr>
          <w:spacing w:val="8"/>
        </w:rPr>
        <w:t>（</w:t>
      </w:r>
      <w:r>
        <w:rPr>
          <w:spacing w:val="-88"/>
        </w:rPr>
        <w:t xml:space="preserve"> </w:t>
      </w:r>
      <w:r>
        <w:rPr>
          <w:spacing w:val="8"/>
        </w:rPr>
        <w:t>4）对于采用协助模式与指导模式开展的</w:t>
      </w:r>
      <w:r>
        <w:rPr>
          <w:spacing w:val="7"/>
        </w:rPr>
        <w:t>教学活动，</w:t>
      </w:r>
      <w:r>
        <w:t xml:space="preserve"> </w:t>
      </w:r>
      <w:r>
        <w:rPr>
          <w:spacing w:val="5"/>
        </w:rPr>
        <w:t>指导医师应</w:t>
      </w:r>
      <w:r>
        <w:rPr>
          <w:rFonts w:ascii="宋体" w:hAnsi="宋体" w:eastAsia="宋体" w:cs="宋体"/>
          <w:spacing w:val="5"/>
        </w:rPr>
        <w:t>利</w:t>
      </w:r>
      <w:r>
        <w:rPr>
          <w:spacing w:val="5"/>
        </w:rPr>
        <w:t>用</w:t>
      </w:r>
      <w:r>
        <w:rPr>
          <w:spacing w:val="-89"/>
        </w:rPr>
        <w:t xml:space="preserve"> </w:t>
      </w:r>
      <w:r>
        <w:rPr>
          <w:spacing w:val="5"/>
        </w:rPr>
        <w:t>“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3"/>
        </w:rPr>
        <w:t xml:space="preserve"> </w:t>
      </w:r>
      <w:r>
        <w:rPr>
          <w:spacing w:val="5"/>
        </w:rPr>
        <w:t>图像后处理操作质量评价表”进行评</w:t>
      </w:r>
    </w:p>
    <w:p w14:paraId="32BCE7AF">
      <w:pPr>
        <w:pStyle w:val="2"/>
        <w:spacing w:before="252" w:line="358" w:lineRule="auto"/>
        <w:ind w:left="26" w:right="81" w:firstLine="2"/>
      </w:pPr>
      <w:r>
        <w:rPr>
          <w:spacing w:val="9"/>
        </w:rPr>
        <w:t>分，针对</w:t>
      </w:r>
      <w:r>
        <w:rPr>
          <w:rFonts w:ascii="宋体" w:hAnsi="宋体" w:eastAsia="宋体" w:cs="宋体"/>
          <w:spacing w:val="9"/>
        </w:rPr>
        <w:t>每</w:t>
      </w:r>
      <w:r>
        <w:rPr>
          <w:spacing w:val="9"/>
        </w:rPr>
        <w:t>个</w:t>
      </w:r>
      <w:r>
        <w:rPr>
          <w:rFonts w:ascii="宋体" w:hAnsi="宋体" w:eastAsia="宋体" w:cs="宋体"/>
          <w:spacing w:val="9"/>
        </w:rPr>
        <w:t>扣</w:t>
      </w:r>
      <w:r>
        <w:rPr>
          <w:spacing w:val="9"/>
        </w:rPr>
        <w:t>分项要向住院医师</w:t>
      </w:r>
      <w:r>
        <w:rPr>
          <w:rFonts w:ascii="宋体" w:hAnsi="宋体" w:eastAsia="宋体" w:cs="宋体"/>
          <w:spacing w:val="9"/>
        </w:rPr>
        <w:t>说</w:t>
      </w:r>
      <w:r>
        <w:rPr>
          <w:spacing w:val="9"/>
        </w:rPr>
        <w:t>明原</w:t>
      </w:r>
      <w:r>
        <w:rPr>
          <w:rFonts w:ascii="宋体" w:hAnsi="宋体" w:eastAsia="宋体" w:cs="宋体"/>
          <w:spacing w:val="9"/>
        </w:rPr>
        <w:t>因</w:t>
      </w:r>
      <w:r>
        <w:rPr>
          <w:spacing w:val="9"/>
        </w:rPr>
        <w:t>，并提</w:t>
      </w:r>
      <w:r>
        <w:rPr>
          <w:spacing w:val="8"/>
        </w:rPr>
        <w:t>出改进建</w:t>
      </w:r>
      <w:r>
        <w:t xml:space="preserve"> </w:t>
      </w:r>
      <w:r>
        <w:rPr>
          <w:spacing w:val="-2"/>
        </w:rPr>
        <w:t>议。</w:t>
      </w:r>
    </w:p>
    <w:p w14:paraId="4DA778B5">
      <w:pPr>
        <w:spacing w:before="46" w:line="227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7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z w:val="31"/>
          <w:szCs w:val="31"/>
        </w:rPr>
        <w:t>注意事项</w:t>
      </w:r>
    </w:p>
    <w:p w14:paraId="55B87090">
      <w:pPr>
        <w:pStyle w:val="2"/>
        <w:spacing w:before="244" w:line="342" w:lineRule="auto"/>
        <w:ind w:left="25" w:right="83" w:firstLine="2"/>
      </w:pPr>
      <w:r>
        <w:rPr>
          <w:rFonts w:ascii="楷体" w:hAnsi="楷体" w:eastAsia="楷体" w:cs="楷体"/>
          <w:b/>
          <w:bCs/>
          <w:spacing w:val="6"/>
        </w:rPr>
        <w:t>7.1</w:t>
      </w:r>
      <w:r>
        <w:rPr>
          <w:rFonts w:ascii="楷体" w:hAnsi="楷体" w:eastAsia="楷体" w:cs="楷体"/>
          <w:spacing w:val="6"/>
        </w:rPr>
        <w:t xml:space="preserve"> 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62"/>
        </w:rPr>
        <w:t xml:space="preserve"> </w:t>
      </w:r>
      <w:r>
        <w:rPr>
          <w:spacing w:val="6"/>
        </w:rPr>
        <w:t>图像后处理操作应围</w:t>
      </w:r>
      <w:r>
        <w:rPr>
          <w:rFonts w:ascii="宋体" w:hAnsi="宋体" w:eastAsia="宋体" w:cs="宋体"/>
          <w:spacing w:val="6"/>
        </w:rPr>
        <w:t>绕</w:t>
      </w:r>
      <w:r>
        <w:rPr>
          <w:spacing w:val="6"/>
        </w:rPr>
        <w:t>技能操作的关键环节展开</w:t>
      </w:r>
      <w:r>
        <w:t xml:space="preserve">  </w:t>
      </w:r>
      <w:r>
        <w:rPr>
          <w:spacing w:val="9"/>
        </w:rPr>
        <w:t>讨论，并关注教学的重点和难点。指导医师应合理</w:t>
      </w:r>
      <w:r>
        <w:rPr>
          <w:rFonts w:ascii="宋体" w:hAnsi="宋体" w:eastAsia="宋体" w:cs="宋体"/>
          <w:spacing w:val="9"/>
        </w:rPr>
        <w:t>运</w:t>
      </w:r>
      <w:r>
        <w:rPr>
          <w:spacing w:val="8"/>
        </w:rPr>
        <w:t>用</w:t>
      </w:r>
      <w:r>
        <w:rPr>
          <w:rFonts w:ascii="宋体" w:hAnsi="宋体" w:eastAsia="宋体" w:cs="宋体"/>
          <w:spacing w:val="8"/>
        </w:rPr>
        <w:t>启</w:t>
      </w:r>
      <w:r>
        <w:rPr>
          <w:spacing w:val="8"/>
        </w:rPr>
        <w:t>发</w:t>
      </w:r>
      <w:r>
        <w:t xml:space="preserve"> </w:t>
      </w:r>
      <w:r>
        <w:rPr>
          <w:spacing w:val="9"/>
        </w:rPr>
        <w:t>式教学模式，</w:t>
      </w:r>
      <w:r>
        <w:rPr>
          <w:rFonts w:ascii="宋体" w:hAnsi="宋体" w:eastAsia="宋体" w:cs="宋体"/>
          <w:spacing w:val="9"/>
        </w:rPr>
        <w:t>善</w:t>
      </w:r>
      <w:r>
        <w:rPr>
          <w:spacing w:val="9"/>
        </w:rPr>
        <w:t>于发</w:t>
      </w:r>
      <w:r>
        <w:rPr>
          <w:rFonts w:ascii="宋体" w:hAnsi="宋体" w:eastAsia="宋体" w:cs="宋体"/>
          <w:spacing w:val="9"/>
        </w:rPr>
        <w:t>挥</w:t>
      </w:r>
      <w:r>
        <w:rPr>
          <w:spacing w:val="9"/>
        </w:rPr>
        <w:t>引导作用，鼓励住院医师充分</w:t>
      </w:r>
      <w:r>
        <w:rPr>
          <w:spacing w:val="8"/>
        </w:rPr>
        <w:t>表</w:t>
      </w:r>
      <w:r>
        <w:rPr>
          <w:rFonts w:ascii="宋体" w:hAnsi="宋体" w:eastAsia="宋体" w:cs="宋体"/>
          <w:spacing w:val="8"/>
        </w:rPr>
        <w:t>达自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9"/>
        </w:rPr>
        <w:t>己</w:t>
      </w:r>
      <w:r>
        <w:rPr>
          <w:spacing w:val="9"/>
        </w:rPr>
        <w:t>的观点和认识，注意培养住院医师的</w:t>
      </w:r>
      <w:r>
        <w:rPr>
          <w:rFonts w:ascii="宋体" w:hAnsi="宋体" w:eastAsia="宋体" w:cs="宋体"/>
          <w:spacing w:val="9"/>
        </w:rPr>
        <w:t>批</w:t>
      </w:r>
      <w:r>
        <w:rPr>
          <w:spacing w:val="9"/>
        </w:rPr>
        <w:t>判性思维与</w:t>
      </w:r>
      <w:r>
        <w:rPr>
          <w:spacing w:val="8"/>
        </w:rPr>
        <w:t>反思习</w:t>
      </w:r>
      <w:r>
        <w:t xml:space="preserve"> </w:t>
      </w:r>
      <w:r>
        <w:rPr>
          <w:rFonts w:ascii="宋体" w:hAnsi="宋体" w:eastAsia="宋体" w:cs="宋体"/>
          <w:spacing w:val="-2"/>
        </w:rPr>
        <w:t>惯</w:t>
      </w:r>
      <w:r>
        <w:rPr>
          <w:spacing w:val="-2"/>
        </w:rPr>
        <w:t>。</w:t>
      </w:r>
    </w:p>
    <w:p w14:paraId="5E090134">
      <w:pPr>
        <w:pStyle w:val="2"/>
        <w:spacing w:before="247" w:line="222" w:lineRule="auto"/>
        <w:ind w:left="27"/>
      </w:pPr>
      <w:r>
        <w:rPr>
          <w:rFonts w:ascii="楷体" w:hAnsi="楷体" w:eastAsia="楷体" w:cs="楷体"/>
          <w:b/>
          <w:bCs/>
          <w:spacing w:val="8"/>
        </w:rPr>
        <w:t>7.2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强调住院医师结合患者具体病情进行分析，</w:t>
      </w:r>
      <w:r>
        <w:rPr>
          <w:rFonts w:ascii="宋体" w:hAnsi="宋体" w:eastAsia="宋体" w:cs="宋体"/>
          <w:spacing w:val="8"/>
        </w:rPr>
        <w:t>给</w:t>
      </w:r>
      <w:r>
        <w:rPr>
          <w:spacing w:val="8"/>
        </w:rPr>
        <w:t>出具有</w:t>
      </w:r>
    </w:p>
    <w:p w14:paraId="4E59CBF7">
      <w:pPr>
        <w:spacing w:line="222" w:lineRule="auto"/>
        <w:sectPr>
          <w:footerReference r:id="rId11" w:type="default"/>
          <w:pgSz w:w="11906" w:h="16839"/>
          <w:pgMar w:top="841" w:right="1718" w:bottom="1187" w:left="1785" w:header="0" w:footer="999" w:gutter="0"/>
          <w:cols w:space="720" w:num="1"/>
        </w:sectPr>
      </w:pPr>
    </w:p>
    <w:p w14:paraId="073E6A0D">
      <w:pPr>
        <w:pStyle w:val="2"/>
        <w:spacing w:before="101" w:line="222" w:lineRule="auto"/>
        <w:ind w:left="42"/>
      </w:pPr>
      <w:r>
        <w:rPr>
          <w:spacing w:val="5"/>
        </w:rPr>
        <w:t>实践价</w:t>
      </w:r>
      <w:r>
        <w:rPr>
          <w:rFonts w:ascii="宋体" w:hAnsi="宋体" w:eastAsia="宋体" w:cs="宋体"/>
          <w:spacing w:val="5"/>
        </w:rPr>
        <w:t>值</w:t>
      </w:r>
      <w:r>
        <w:rPr>
          <w:spacing w:val="5"/>
        </w:rPr>
        <w:t>的判断。</w:t>
      </w:r>
    </w:p>
    <w:p w14:paraId="47FC195C">
      <w:pPr>
        <w:pStyle w:val="2"/>
        <w:spacing w:before="252" w:line="296" w:lineRule="auto"/>
        <w:ind w:left="40" w:right="156" w:hanging="13"/>
      </w:pPr>
      <w:r>
        <w:rPr>
          <w:rFonts w:ascii="楷体" w:hAnsi="楷体" w:eastAsia="楷体" w:cs="楷体"/>
          <w:b/>
          <w:bCs/>
          <w:spacing w:val="1"/>
        </w:rPr>
        <w:t>7.3</w:t>
      </w:r>
      <w:r>
        <w:rPr>
          <w:rFonts w:ascii="楷体" w:hAnsi="楷体" w:eastAsia="楷体" w:cs="楷体"/>
          <w:spacing w:val="1"/>
        </w:rPr>
        <w:t xml:space="preserve">  </w:t>
      </w:r>
      <w:r>
        <w:rPr>
          <w:spacing w:val="1"/>
        </w:rPr>
        <w:t>教学活动中，</w:t>
      </w:r>
      <w:r>
        <w:rPr>
          <w:rFonts w:ascii="宋体" w:hAnsi="宋体" w:eastAsia="宋体" w:cs="宋体"/>
          <w:spacing w:val="1"/>
        </w:rPr>
        <w:t>既</w:t>
      </w:r>
      <w:r>
        <w:rPr>
          <w:spacing w:val="1"/>
        </w:rPr>
        <w:t>要注重</w:t>
      </w:r>
      <w:r>
        <w:rPr>
          <w:spacing w:val="-43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1"/>
        </w:rPr>
        <w:t>图像后处理</w:t>
      </w:r>
      <w:r>
        <w:rPr>
          <w:rFonts w:ascii="宋体" w:hAnsi="宋体" w:eastAsia="宋体" w:cs="宋体"/>
          <w:spacing w:val="1"/>
        </w:rPr>
        <w:t>给</w:t>
      </w:r>
      <w:r>
        <w:rPr>
          <w:spacing w:val="1"/>
        </w:rPr>
        <w:t>诊断带</w:t>
      </w:r>
      <w:r>
        <w:rPr>
          <w:rFonts w:ascii="宋体" w:hAnsi="宋体" w:eastAsia="宋体" w:cs="宋体"/>
          <w:spacing w:val="1"/>
        </w:rPr>
        <w:t>来</w:t>
      </w:r>
      <w:r>
        <w:rPr>
          <w:spacing w:val="1"/>
        </w:rPr>
        <w:t>的帮</w:t>
      </w:r>
      <w:r>
        <w:t xml:space="preserve"> </w:t>
      </w:r>
      <w:r>
        <w:rPr>
          <w:spacing w:val="8"/>
        </w:rPr>
        <w:t>助，</w:t>
      </w:r>
      <w:r>
        <w:rPr>
          <w:rFonts w:ascii="宋体" w:hAnsi="宋体" w:eastAsia="宋体" w:cs="宋体"/>
          <w:spacing w:val="8"/>
        </w:rPr>
        <w:t>也</w:t>
      </w:r>
      <w:r>
        <w:rPr>
          <w:spacing w:val="8"/>
        </w:rPr>
        <w:t>要强调细</w:t>
      </w:r>
      <w:r>
        <w:rPr>
          <w:rFonts w:ascii="宋体" w:hAnsi="宋体" w:eastAsia="宋体" w:cs="宋体"/>
          <w:spacing w:val="8"/>
        </w:rPr>
        <w:t>致</w:t>
      </w:r>
      <w:r>
        <w:rPr>
          <w:spacing w:val="8"/>
        </w:rPr>
        <w:t>观察原始</w:t>
      </w:r>
      <w:r>
        <w:rPr>
          <w:rFonts w:ascii="宋体" w:hAnsi="宋体" w:eastAsia="宋体" w:cs="宋体"/>
          <w:spacing w:val="8"/>
        </w:rPr>
        <w:t>横</w:t>
      </w:r>
      <w:r>
        <w:rPr>
          <w:spacing w:val="8"/>
        </w:rPr>
        <w:t>断面图像的重要性。</w:t>
      </w:r>
    </w:p>
    <w:p w14:paraId="27EB9888">
      <w:pPr>
        <w:pStyle w:val="2"/>
        <w:spacing w:before="255" w:line="296" w:lineRule="auto"/>
        <w:ind w:left="35" w:right="361" w:hanging="8"/>
      </w:pPr>
      <w:r>
        <w:rPr>
          <w:rFonts w:ascii="楷体" w:hAnsi="楷体" w:eastAsia="楷体" w:cs="楷体"/>
          <w:b/>
          <w:bCs/>
          <w:spacing w:val="6"/>
        </w:rPr>
        <w:t>7.4</w:t>
      </w:r>
      <w:r>
        <w:rPr>
          <w:rFonts w:ascii="楷体" w:hAnsi="楷体" w:eastAsia="楷体" w:cs="楷体"/>
          <w:spacing w:val="6"/>
        </w:rPr>
        <w:t xml:space="preserve">  </w:t>
      </w:r>
      <w:r>
        <w:rPr>
          <w:spacing w:val="6"/>
        </w:rPr>
        <w:t>专业基地教学小组应对住院医师完成操作项目数量、</w:t>
      </w:r>
      <w:r>
        <w:rPr>
          <w:spacing w:val="1"/>
        </w:rPr>
        <w:t xml:space="preserve"> </w:t>
      </w:r>
      <w:r>
        <w:rPr>
          <w:spacing w:val="7"/>
        </w:rPr>
        <w:t>责任人及</w:t>
      </w:r>
      <w:r>
        <w:rPr>
          <w:rFonts w:ascii="宋体" w:hAnsi="宋体" w:eastAsia="宋体" w:cs="宋体"/>
          <w:spacing w:val="7"/>
        </w:rPr>
        <w:t>落</w:t>
      </w:r>
      <w:r>
        <w:rPr>
          <w:spacing w:val="7"/>
        </w:rPr>
        <w:t>实情况进行督查和反馈。</w:t>
      </w:r>
    </w:p>
    <w:p w14:paraId="7063F689">
      <w:pPr>
        <w:pStyle w:val="2"/>
        <w:spacing w:before="250" w:line="334" w:lineRule="auto"/>
        <w:ind w:left="25" w:right="156" w:firstLine="2"/>
      </w:pPr>
      <w:r>
        <w:rPr>
          <w:rFonts w:ascii="楷体" w:hAnsi="楷体" w:eastAsia="楷体" w:cs="楷体"/>
          <w:b/>
          <w:bCs/>
          <w:spacing w:val="1"/>
        </w:rPr>
        <w:t>7.5</w:t>
      </w:r>
      <w:r>
        <w:rPr>
          <w:rFonts w:ascii="楷体" w:hAnsi="楷体" w:eastAsia="楷体" w:cs="楷体"/>
          <w:spacing w:val="1"/>
        </w:rPr>
        <w:t xml:space="preserve">  </w:t>
      </w:r>
      <w:r>
        <w:rPr>
          <w:spacing w:val="1"/>
        </w:rPr>
        <w:t>尽管人工智能技术已用于</w:t>
      </w:r>
      <w:r>
        <w:rPr>
          <w:spacing w:val="-43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1"/>
        </w:rPr>
        <w:t>图像后处理，</w:t>
      </w:r>
      <w:r>
        <w:rPr>
          <w:rFonts w:ascii="宋体" w:hAnsi="宋体" w:eastAsia="宋体" w:cs="宋体"/>
          <w:spacing w:val="1"/>
        </w:rPr>
        <w:t>且</w:t>
      </w:r>
      <w:r>
        <w:rPr>
          <w:spacing w:val="1"/>
        </w:rPr>
        <w:t>可部分</w:t>
      </w:r>
      <w:r>
        <w:rPr>
          <w:rFonts w:ascii="宋体" w:hAnsi="宋体" w:eastAsia="宋体" w:cs="宋体"/>
          <w:spacing w:val="1"/>
        </w:rPr>
        <w:t>替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7"/>
        </w:rPr>
        <w:t>代</w:t>
      </w:r>
      <w:r>
        <w:rPr>
          <w:spacing w:val="7"/>
        </w:rPr>
        <w:t>医师的后处理工作，但作为放</w:t>
      </w:r>
      <w:r>
        <w:rPr>
          <w:rFonts w:ascii="宋体" w:hAnsi="宋体" w:eastAsia="宋体" w:cs="宋体"/>
          <w:spacing w:val="7"/>
        </w:rPr>
        <w:t>射</w:t>
      </w:r>
      <w:r>
        <w:rPr>
          <w:spacing w:val="7"/>
        </w:rPr>
        <w:t>科医师必须掌握</w:t>
      </w:r>
      <w:r>
        <w:rPr>
          <w:spacing w:val="-55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3"/>
        </w:rPr>
        <w:t xml:space="preserve"> </w:t>
      </w:r>
      <w:r>
        <w:rPr>
          <w:spacing w:val="7"/>
        </w:rPr>
        <w:t>图像</w:t>
      </w:r>
      <w:r>
        <w:t xml:space="preserve"> </w:t>
      </w:r>
      <w:r>
        <w:rPr>
          <w:spacing w:val="9"/>
        </w:rPr>
        <w:t>后处理的各种方法，</w:t>
      </w:r>
      <w:r>
        <w:rPr>
          <w:rFonts w:ascii="宋体" w:hAnsi="宋体" w:eastAsia="宋体" w:cs="宋体"/>
          <w:spacing w:val="9"/>
        </w:rPr>
        <w:t>因此</w:t>
      </w:r>
      <w:r>
        <w:rPr>
          <w:spacing w:val="9"/>
        </w:rPr>
        <w:t>本教学活动的各种培训模式</w:t>
      </w:r>
      <w:r>
        <w:rPr>
          <w:spacing w:val="8"/>
        </w:rPr>
        <w:t>都应</w:t>
      </w:r>
      <w:r>
        <w:rPr>
          <w:rFonts w:ascii="宋体" w:hAnsi="宋体" w:eastAsia="宋体" w:cs="宋体"/>
          <w:spacing w:val="8"/>
        </w:rPr>
        <w:t>该</w:t>
      </w:r>
      <w:r>
        <w:rPr>
          <w:rFonts w:ascii="宋体" w:hAnsi="宋体" w:eastAsia="宋体" w:cs="宋体"/>
        </w:rPr>
        <w:t xml:space="preserve"> </w:t>
      </w:r>
      <w:r>
        <w:rPr>
          <w:spacing w:val="8"/>
        </w:rPr>
        <w:t>在无人工智能</w:t>
      </w:r>
      <w:r>
        <w:rPr>
          <w:rFonts w:ascii="宋体" w:hAnsi="宋体" w:eastAsia="宋体" w:cs="宋体"/>
          <w:spacing w:val="8"/>
        </w:rPr>
        <w:t>辅</w:t>
      </w:r>
      <w:r>
        <w:rPr>
          <w:spacing w:val="8"/>
        </w:rPr>
        <w:t>助下完成。</w:t>
      </w:r>
    </w:p>
    <w:p w14:paraId="061FD18D">
      <w:pPr>
        <w:spacing w:before="254" w:line="226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8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其他说明</w:t>
      </w:r>
    </w:p>
    <w:p w14:paraId="2A995975">
      <w:pPr>
        <w:pStyle w:val="2"/>
        <w:spacing w:before="247" w:line="365" w:lineRule="auto"/>
        <w:ind w:left="30" w:right="154" w:firstLine="636"/>
        <w:jc w:val="both"/>
      </w:pPr>
      <w:r>
        <w:rPr>
          <w:spacing w:val="8"/>
        </w:rPr>
        <w:t>本实施指引参考中国医师协</w:t>
      </w:r>
      <w:r>
        <w:rPr>
          <w:rFonts w:ascii="宋体" w:hAnsi="宋体" w:eastAsia="宋体" w:cs="宋体"/>
          <w:spacing w:val="8"/>
        </w:rPr>
        <w:t>会</w:t>
      </w:r>
      <w:r>
        <w:rPr>
          <w:spacing w:val="8"/>
        </w:rPr>
        <w:t>发布的</w:t>
      </w:r>
      <w:r>
        <w:rPr>
          <w:rFonts w:ascii="宋体" w:hAnsi="宋体" w:eastAsia="宋体" w:cs="宋体"/>
          <w:spacing w:val="8"/>
        </w:rPr>
        <w:t>《</w:t>
      </w:r>
      <w:r>
        <w:rPr>
          <w:spacing w:val="8"/>
        </w:rPr>
        <w:t>住院医师规范化</w:t>
      </w:r>
      <w:r>
        <w:rPr>
          <w:spacing w:val="17"/>
        </w:rPr>
        <w:t xml:space="preserve"> </w:t>
      </w:r>
      <w:r>
        <w:rPr>
          <w:spacing w:val="2"/>
        </w:rPr>
        <w:t>培训临床操作技能床</w:t>
      </w:r>
      <w:r>
        <w:rPr>
          <w:rFonts w:ascii="宋体" w:hAnsi="宋体" w:eastAsia="宋体" w:cs="宋体"/>
          <w:spacing w:val="2"/>
        </w:rPr>
        <w:t>旁</w:t>
      </w:r>
      <w:r>
        <w:rPr>
          <w:spacing w:val="2"/>
        </w:rPr>
        <w:t>教学指</w:t>
      </w:r>
      <w:r>
        <w:rPr>
          <w:rFonts w:ascii="宋体" w:hAnsi="宋体" w:eastAsia="宋体" w:cs="宋体"/>
          <w:spacing w:val="2"/>
        </w:rPr>
        <w:t>南</w:t>
      </w: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2021</w:t>
      </w:r>
      <w:r>
        <w:rPr>
          <w:spacing w:val="-58"/>
        </w:rPr>
        <w:t xml:space="preserve"> </w:t>
      </w:r>
      <w:r>
        <w:rPr>
          <w:spacing w:val="2"/>
        </w:rPr>
        <w:t>年</w:t>
      </w:r>
      <w:r>
        <w:rPr>
          <w:rFonts w:ascii="宋体" w:hAnsi="宋体" w:eastAsia="宋体" w:cs="宋体"/>
          <w:spacing w:val="2"/>
        </w:rPr>
        <w:t>版</w:t>
      </w:r>
      <w:r>
        <w:rPr>
          <w:spacing w:val="2"/>
        </w:rPr>
        <w:t>）</w:t>
      </w:r>
      <w:r>
        <w:rPr>
          <w:rFonts w:ascii="宋体" w:hAnsi="宋体" w:eastAsia="宋体" w:cs="宋体"/>
          <w:spacing w:val="2"/>
        </w:rPr>
        <w:t>》</w:t>
      </w:r>
      <w:r>
        <w:rPr>
          <w:spacing w:val="2"/>
        </w:rPr>
        <w:t>，适用于全</w:t>
      </w:r>
      <w:r>
        <w:t xml:space="preserve"> </w:t>
      </w:r>
      <w:r>
        <w:rPr>
          <w:spacing w:val="7"/>
        </w:rPr>
        <w:t>国住院医师规范化培训放</w:t>
      </w:r>
      <w:r>
        <w:rPr>
          <w:rFonts w:ascii="宋体" w:hAnsi="宋体" w:eastAsia="宋体" w:cs="宋体"/>
          <w:spacing w:val="7"/>
        </w:rPr>
        <w:t>射</w:t>
      </w:r>
      <w:r>
        <w:rPr>
          <w:spacing w:val="7"/>
        </w:rPr>
        <w:t>科专业基地开展的</w:t>
      </w:r>
      <w:r>
        <w:rPr>
          <w:spacing w:val="-57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7"/>
        </w:rPr>
        <w:t>图</w:t>
      </w:r>
      <w:r>
        <w:rPr>
          <w:spacing w:val="6"/>
        </w:rPr>
        <w:t>像后处</w:t>
      </w:r>
      <w:r>
        <w:t xml:space="preserve"> </w:t>
      </w:r>
      <w:r>
        <w:rPr>
          <w:spacing w:val="9"/>
        </w:rPr>
        <w:t>理操作教学活动，各专业基地可以根据实际情</w:t>
      </w:r>
      <w:r>
        <w:rPr>
          <w:spacing w:val="8"/>
        </w:rPr>
        <w:t>况进行适当调</w:t>
      </w:r>
      <w:r>
        <w:t xml:space="preserve"> </w:t>
      </w:r>
      <w:r>
        <w:rPr>
          <w:spacing w:val="7"/>
        </w:rPr>
        <w:t>整，但不能偏离其基本框架。</w:t>
      </w:r>
    </w:p>
    <w:p w14:paraId="35473557">
      <w:pPr>
        <w:pStyle w:val="2"/>
        <w:spacing w:before="50" w:line="364" w:lineRule="auto"/>
        <w:ind w:left="36" w:right="153" w:firstLine="640"/>
        <w:jc w:val="both"/>
      </w:pPr>
      <w:r>
        <w:rPr>
          <w:spacing w:val="6"/>
        </w:rPr>
        <w:t>为</w:t>
      </w:r>
      <w:r>
        <w:rPr>
          <w:rFonts w:ascii="宋体" w:hAnsi="宋体" w:eastAsia="宋体" w:cs="宋体"/>
          <w:spacing w:val="6"/>
        </w:rPr>
        <w:t>更</w:t>
      </w:r>
      <w:r>
        <w:rPr>
          <w:spacing w:val="6"/>
        </w:rPr>
        <w:t>好地开展</w:t>
      </w:r>
      <w:r>
        <w:rPr>
          <w:spacing w:val="-51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6"/>
        </w:rPr>
        <w:t>图像后处理操作教学活动，使之有</w:t>
      </w:r>
      <w:r>
        <w:rPr>
          <w:rFonts w:ascii="宋体" w:hAnsi="宋体" w:eastAsia="宋体" w:cs="宋体"/>
          <w:spacing w:val="6"/>
        </w:rPr>
        <w:t>章</w:t>
      </w:r>
      <w:r>
        <w:rPr>
          <w:rFonts w:ascii="宋体" w:hAnsi="宋体" w:eastAsia="宋体" w:cs="宋体"/>
        </w:rPr>
        <w:t xml:space="preserve"> </w:t>
      </w:r>
      <w:r>
        <w:rPr>
          <w:spacing w:val="7"/>
        </w:rPr>
        <w:t>可循，助力提</w:t>
      </w:r>
      <w:r>
        <w:rPr>
          <w:rFonts w:ascii="宋体" w:hAnsi="宋体" w:eastAsia="宋体" w:cs="宋体"/>
          <w:spacing w:val="7"/>
        </w:rPr>
        <w:t>升</w:t>
      </w:r>
      <w:r>
        <w:rPr>
          <w:spacing w:val="7"/>
        </w:rPr>
        <w:t>培训质量，本实施指引提</w:t>
      </w:r>
      <w:r>
        <w:rPr>
          <w:rFonts w:ascii="宋体" w:hAnsi="宋体" w:eastAsia="宋体" w:cs="宋体"/>
          <w:spacing w:val="7"/>
        </w:rPr>
        <w:t>供</w:t>
      </w:r>
      <w:r>
        <w:rPr>
          <w:rFonts w:ascii="宋体" w:hAnsi="宋体" w:eastAsia="宋体" w:cs="宋体"/>
          <w:spacing w:val="-52"/>
        </w:rPr>
        <w:t xml:space="preserve"> </w:t>
      </w:r>
      <w:r>
        <w:rPr>
          <w:spacing w:val="7"/>
        </w:rPr>
        <w:t>4</w:t>
      </w:r>
      <w:r>
        <w:rPr>
          <w:spacing w:val="-59"/>
        </w:rPr>
        <w:t xml:space="preserve"> </w:t>
      </w:r>
      <w:r>
        <w:rPr>
          <w:spacing w:val="6"/>
        </w:rPr>
        <w:t>个附件，</w:t>
      </w:r>
      <w:r>
        <w:rPr>
          <w:rFonts w:ascii="宋体" w:hAnsi="宋体" w:eastAsia="宋体" w:cs="宋体"/>
          <w:spacing w:val="6"/>
        </w:rPr>
        <w:t>供</w:t>
      </w:r>
      <w:r>
        <w:rPr>
          <w:spacing w:val="6"/>
        </w:rPr>
        <w:t>指</w:t>
      </w:r>
      <w:r>
        <w:t xml:space="preserve"> </w:t>
      </w:r>
      <w:r>
        <w:rPr>
          <w:spacing w:val="8"/>
        </w:rPr>
        <w:t>导医师在开展教学活动时参考及使用，执行中可根据具体情</w:t>
      </w:r>
      <w:r>
        <w:rPr>
          <w:spacing w:val="14"/>
        </w:rPr>
        <w:t xml:space="preserve"> </w:t>
      </w:r>
      <w:r>
        <w:rPr>
          <w:spacing w:val="5"/>
        </w:rPr>
        <w:t>况作适当调整。</w:t>
      </w:r>
    </w:p>
    <w:p w14:paraId="31E62037">
      <w:pPr>
        <w:spacing w:before="53" w:line="230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9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</w:t>
      </w:r>
    </w:p>
    <w:p w14:paraId="41D77A05">
      <w:pPr>
        <w:pStyle w:val="2"/>
        <w:spacing w:before="239" w:line="355" w:lineRule="auto"/>
        <w:ind w:left="26" w:hanging="9"/>
      </w:pPr>
      <w:r>
        <w:rPr>
          <w:rFonts w:ascii="楷体" w:hAnsi="楷体" w:eastAsia="楷体" w:cs="楷体"/>
          <w:b/>
          <w:bCs/>
          <w:spacing w:val="8"/>
        </w:rPr>
        <w:t>9.1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住院医师规范化培训放</w:t>
      </w:r>
      <w:r>
        <w:rPr>
          <w:rFonts w:ascii="宋体" w:hAnsi="宋体" w:eastAsia="宋体" w:cs="宋体"/>
          <w:spacing w:val="8"/>
        </w:rPr>
        <w:t>射</w:t>
      </w:r>
      <w:r>
        <w:rPr>
          <w:spacing w:val="8"/>
        </w:rPr>
        <w:t>科专业临床操作技能指导实</w:t>
      </w:r>
      <w:r>
        <w:rPr>
          <w:spacing w:val="6"/>
        </w:rPr>
        <w:t xml:space="preserve">   </w:t>
      </w:r>
      <w:r>
        <w:rPr>
          <w:spacing w:val="-5"/>
        </w:rPr>
        <w:t>施指引：</w:t>
      </w:r>
      <w:r>
        <w:rPr>
          <w:rFonts w:ascii="Arial" w:hAnsi="Arial" w:eastAsia="Arial" w:cs="Arial"/>
          <w:spacing w:val="-5"/>
        </w:rPr>
        <w:t>CT</w:t>
      </w:r>
      <w:r>
        <w:rPr>
          <w:rFonts w:ascii="Arial" w:hAnsi="Arial" w:eastAsia="Arial" w:cs="Arial"/>
          <w:spacing w:val="57"/>
        </w:rPr>
        <w:t xml:space="preserve"> </w:t>
      </w:r>
      <w:r>
        <w:rPr>
          <w:spacing w:val="-5"/>
        </w:rPr>
        <w:t>图像后处理操作步骤清</w:t>
      </w:r>
      <w:r>
        <w:rPr>
          <w:rFonts w:ascii="宋体" w:hAnsi="宋体" w:eastAsia="宋体" w:cs="宋体"/>
          <w:spacing w:val="-5"/>
        </w:rPr>
        <w:t>单</w:t>
      </w:r>
      <w:r>
        <w:rPr>
          <w:spacing w:val="-5"/>
        </w:rPr>
        <w:t>（</w:t>
      </w:r>
      <w:r>
        <w:rPr>
          <w:spacing w:val="-53"/>
        </w:rPr>
        <w:t xml:space="preserve"> </w:t>
      </w:r>
      <w:r>
        <w:rPr>
          <w:spacing w:val="-5"/>
        </w:rPr>
        <w:t>以主动</w:t>
      </w:r>
      <w:r>
        <w:rPr>
          <w:rFonts w:ascii="宋体" w:hAnsi="宋体" w:eastAsia="宋体" w:cs="宋体"/>
          <w:spacing w:val="-5"/>
        </w:rPr>
        <w:t>脉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Arial" w:hAnsi="Arial" w:eastAsia="Arial" w:cs="Arial"/>
          <w:spacing w:val="-5"/>
        </w:rPr>
        <w:t xml:space="preserve">CTA </w:t>
      </w:r>
      <w:r>
        <w:rPr>
          <w:spacing w:val="-5"/>
        </w:rPr>
        <w:t>为例）</w:t>
      </w:r>
    </w:p>
    <w:p w14:paraId="1EE1B62D">
      <w:pPr>
        <w:spacing w:line="355" w:lineRule="auto"/>
        <w:sectPr>
          <w:footerReference r:id="rId12" w:type="default"/>
          <w:pgSz w:w="11906" w:h="16839"/>
          <w:pgMar w:top="841" w:right="1645" w:bottom="1189" w:left="1785" w:header="0" w:footer="999" w:gutter="0"/>
          <w:cols w:space="720" w:num="1"/>
        </w:sectPr>
      </w:pPr>
    </w:p>
    <w:p w14:paraId="57D25342">
      <w:pPr>
        <w:pStyle w:val="2"/>
        <w:spacing w:before="101" w:line="296" w:lineRule="auto"/>
        <w:ind w:left="26" w:right="157" w:hanging="9"/>
      </w:pPr>
      <w:r>
        <w:rPr>
          <w:rFonts w:ascii="楷体" w:hAnsi="楷体" w:eastAsia="楷体" w:cs="楷体"/>
          <w:b/>
          <w:bCs/>
          <w:spacing w:val="8"/>
        </w:rPr>
        <w:t>9.2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住院医师规范化培训放</w:t>
      </w:r>
      <w:r>
        <w:rPr>
          <w:rFonts w:ascii="宋体" w:hAnsi="宋体" w:eastAsia="宋体" w:cs="宋体"/>
          <w:spacing w:val="8"/>
        </w:rPr>
        <w:t>射</w:t>
      </w:r>
      <w:r>
        <w:rPr>
          <w:spacing w:val="8"/>
        </w:rPr>
        <w:t>科专业临床操作技能指导实</w:t>
      </w:r>
      <w:r>
        <w:rPr>
          <w:spacing w:val="18"/>
        </w:rPr>
        <w:t xml:space="preserve"> </w:t>
      </w:r>
      <w:r>
        <w:rPr>
          <w:spacing w:val="5"/>
        </w:rPr>
        <w:t>施指引：5</w:t>
      </w:r>
      <w:r>
        <w:rPr>
          <w:spacing w:val="-49"/>
        </w:rPr>
        <w:t xml:space="preserve"> </w:t>
      </w:r>
      <w:r>
        <w:rPr>
          <w:spacing w:val="5"/>
        </w:rPr>
        <w:t>种常用部位</w:t>
      </w:r>
      <w:r>
        <w:rPr>
          <w:spacing w:val="-57"/>
        </w:rPr>
        <w:t xml:space="preserve"> 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</w:rPr>
        <w:t xml:space="preserve"> </w:t>
      </w:r>
      <w:r>
        <w:rPr>
          <w:spacing w:val="5"/>
        </w:rPr>
        <w:t>图像后处理操作基本要求</w:t>
      </w:r>
    </w:p>
    <w:p w14:paraId="00B80F06">
      <w:pPr>
        <w:pStyle w:val="2"/>
        <w:spacing w:before="250" w:line="323" w:lineRule="auto"/>
        <w:ind w:left="25" w:right="16" w:hanging="8"/>
      </w:pPr>
      <w:r>
        <w:rPr>
          <w:rFonts w:ascii="楷体" w:hAnsi="楷体" w:eastAsia="楷体" w:cs="楷体"/>
          <w:b/>
          <w:bCs/>
          <w:spacing w:val="8"/>
        </w:rPr>
        <w:t>9.3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住院医师规范化培训放</w:t>
      </w:r>
      <w:r>
        <w:rPr>
          <w:rFonts w:ascii="宋体" w:hAnsi="宋体" w:eastAsia="宋体" w:cs="宋体"/>
          <w:spacing w:val="8"/>
        </w:rPr>
        <w:t>射</w:t>
      </w:r>
      <w:r>
        <w:rPr>
          <w:spacing w:val="8"/>
        </w:rPr>
        <w:t>科专业临床操作技能指导实</w:t>
      </w:r>
      <w:r>
        <w:rPr>
          <w:spacing w:val="9"/>
        </w:rPr>
        <w:t xml:space="preserve">  </w:t>
      </w:r>
      <w:r>
        <w:rPr>
          <w:spacing w:val="6"/>
        </w:rPr>
        <w:t>施指引：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6"/>
        </w:rPr>
        <w:t>图像后处理操作评分表（督导专家/同行评议使</w:t>
      </w:r>
      <w:r>
        <w:t xml:space="preserve"> </w:t>
      </w:r>
      <w:r>
        <w:rPr>
          <w:spacing w:val="19"/>
        </w:rPr>
        <w:t>用）</w:t>
      </w:r>
    </w:p>
    <w:p w14:paraId="31E4064B">
      <w:pPr>
        <w:pStyle w:val="2"/>
        <w:spacing w:before="247" w:line="296" w:lineRule="auto"/>
        <w:ind w:left="26" w:right="140" w:hanging="9"/>
      </w:pPr>
      <w:r>
        <w:rPr>
          <w:rFonts w:ascii="楷体" w:hAnsi="楷体" w:eastAsia="楷体" w:cs="楷体"/>
          <w:b/>
          <w:bCs/>
          <w:spacing w:val="8"/>
        </w:rPr>
        <w:t>9.4</w:t>
      </w:r>
      <w:r>
        <w:rPr>
          <w:rFonts w:ascii="楷体" w:hAnsi="楷体" w:eastAsia="楷体" w:cs="楷体"/>
          <w:spacing w:val="8"/>
        </w:rPr>
        <w:t xml:space="preserve">  </w:t>
      </w:r>
      <w:r>
        <w:rPr>
          <w:spacing w:val="8"/>
        </w:rPr>
        <w:t>住院医师规范化培训放</w:t>
      </w:r>
      <w:r>
        <w:rPr>
          <w:rFonts w:ascii="宋体" w:hAnsi="宋体" w:eastAsia="宋体" w:cs="宋体"/>
          <w:spacing w:val="8"/>
        </w:rPr>
        <w:t>射</w:t>
      </w:r>
      <w:r>
        <w:rPr>
          <w:spacing w:val="8"/>
        </w:rPr>
        <w:t>科专业临床操作技能指导实</w:t>
      </w:r>
      <w:r>
        <w:rPr>
          <w:spacing w:val="18"/>
        </w:rPr>
        <w:t xml:space="preserve"> </w:t>
      </w:r>
      <w:r>
        <w:rPr>
          <w:spacing w:val="7"/>
        </w:rPr>
        <w:t>施指引：</w:t>
      </w:r>
      <w:r>
        <w:rPr>
          <w:rFonts w:ascii="Arial" w:hAnsi="Arial" w:eastAsia="Arial" w:cs="Arial"/>
        </w:rPr>
        <w:t>CT</w:t>
      </w:r>
      <w:r>
        <w:rPr>
          <w:rFonts w:ascii="Arial" w:hAnsi="Arial" w:eastAsia="Arial" w:cs="Arial"/>
          <w:spacing w:val="57"/>
        </w:rPr>
        <w:t xml:space="preserve"> </w:t>
      </w:r>
      <w:r>
        <w:rPr>
          <w:spacing w:val="7"/>
        </w:rPr>
        <w:t>图像后处理操作质量评价表（指导医师使用）</w:t>
      </w:r>
    </w:p>
    <w:p w14:paraId="053E2709">
      <w:pPr>
        <w:spacing w:line="296" w:lineRule="auto"/>
        <w:sectPr>
          <w:footerReference r:id="rId13" w:type="default"/>
          <w:pgSz w:w="11906" w:h="16839"/>
          <w:pgMar w:top="841" w:right="1785" w:bottom="1189" w:left="1785" w:header="0" w:footer="999" w:gutter="0"/>
          <w:cols w:space="720" w:num="1"/>
        </w:sectPr>
      </w:pPr>
    </w:p>
    <w:p w14:paraId="091DEF61">
      <w:pPr>
        <w:pStyle w:val="2"/>
        <w:spacing w:before="42" w:line="464" w:lineRule="auto"/>
        <w:ind w:left="142" w:right="4415" w:firstLine="402"/>
        <w:rPr>
          <w:rFonts w:ascii="黑体" w:hAnsi="黑体" w:eastAsia="黑体" w:cs="黑体"/>
        </w:rPr>
      </w:pPr>
      <w:r>
        <w:rPr>
          <w:rFonts w:ascii="黑体" w:hAnsi="黑体" w:eastAsia="黑体" w:cs="黑体"/>
          <w:b/>
          <w:bCs/>
          <w:spacing w:val="-7"/>
        </w:rPr>
        <w:t>附件</w:t>
      </w:r>
      <w:r>
        <w:rPr>
          <w:rFonts w:ascii="黑体" w:hAnsi="黑体" w:eastAsia="黑体" w:cs="黑体"/>
          <w:spacing w:val="-44"/>
        </w:rPr>
        <w:t xml:space="preserve"> </w:t>
      </w:r>
      <w:r>
        <w:rPr>
          <w:rFonts w:ascii="黑体" w:hAnsi="黑体" w:eastAsia="黑体" w:cs="黑体"/>
          <w:b/>
          <w:bCs/>
          <w:spacing w:val="-7"/>
        </w:rPr>
        <w:t>1</w:t>
      </w:r>
    </w:p>
    <w:p w14:paraId="6D61F13D">
      <w:pPr>
        <w:pStyle w:val="2"/>
        <w:spacing w:line="222" w:lineRule="auto"/>
        <w:ind w:left="2034"/>
      </w:pPr>
      <w:r>
        <w:rPr>
          <w:b/>
          <w:bCs/>
          <w:spacing w:val="6"/>
        </w:rPr>
        <w:t>住院医师规范化培训放</w:t>
      </w:r>
      <w:r>
        <w:rPr>
          <w:rFonts w:ascii="宋体" w:hAnsi="宋体" w:eastAsia="宋体" w:cs="宋体"/>
          <w:b/>
          <w:bCs/>
          <w:spacing w:val="6"/>
        </w:rPr>
        <w:t>射</w:t>
      </w:r>
      <w:r>
        <w:rPr>
          <w:b/>
          <w:bCs/>
          <w:spacing w:val="6"/>
        </w:rPr>
        <w:t>科专业</w:t>
      </w:r>
    </w:p>
    <w:p w14:paraId="73C9C661">
      <w:pPr>
        <w:pStyle w:val="2"/>
        <w:spacing w:before="250" w:line="220" w:lineRule="auto"/>
        <w:ind w:left="187"/>
        <w:rPr>
          <w:rFonts w:ascii="宋体" w:hAnsi="宋体" w:eastAsia="宋体" w:cs="宋体"/>
        </w:rPr>
      </w:pPr>
      <w:r>
        <w:rPr>
          <w:b/>
          <w:bCs/>
          <w:spacing w:val="5"/>
        </w:rPr>
        <w:t>临床操作技能指导实施指引：</w:t>
      </w:r>
      <w:r>
        <w:rPr>
          <w:rFonts w:ascii="Arial" w:hAnsi="Arial" w:eastAsia="Arial" w:cs="Arial"/>
          <w:b/>
          <w:bCs/>
        </w:rPr>
        <w:t>CT</w:t>
      </w:r>
      <w:r>
        <w:rPr>
          <w:rFonts w:ascii="Arial" w:hAnsi="Arial" w:eastAsia="Arial" w:cs="Arial"/>
          <w:b/>
          <w:bCs/>
          <w:spacing w:val="45"/>
        </w:rPr>
        <w:t xml:space="preserve"> </w:t>
      </w:r>
      <w:r>
        <w:rPr>
          <w:b/>
          <w:bCs/>
          <w:spacing w:val="5"/>
        </w:rPr>
        <w:t>图像后处理操作步骤清</w:t>
      </w:r>
      <w:r>
        <w:rPr>
          <w:rFonts w:ascii="宋体" w:hAnsi="宋体" w:eastAsia="宋体" w:cs="宋体"/>
          <w:b/>
          <w:bCs/>
          <w:spacing w:val="5"/>
        </w:rPr>
        <w:t>单</w:t>
      </w:r>
    </w:p>
    <w:p w14:paraId="6F5E941B">
      <w:pPr>
        <w:pStyle w:val="2"/>
        <w:spacing w:before="253" w:line="224" w:lineRule="auto"/>
        <w:ind w:left="2577"/>
      </w:pPr>
      <w:r>
        <w:rPr>
          <w:b/>
          <w:bCs/>
          <w:spacing w:val="-5"/>
        </w:rPr>
        <w:t>（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以主动</w:t>
      </w:r>
      <w:r>
        <w:rPr>
          <w:rFonts w:ascii="宋体" w:hAnsi="宋体" w:eastAsia="宋体" w:cs="宋体"/>
          <w:b/>
          <w:bCs/>
          <w:spacing w:val="-5"/>
        </w:rPr>
        <w:t>脉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Arial" w:hAnsi="Arial" w:eastAsia="Arial" w:cs="Arial"/>
          <w:b/>
          <w:bCs/>
          <w:spacing w:val="-5"/>
        </w:rPr>
        <w:t xml:space="preserve">CTA </w:t>
      </w:r>
      <w:r>
        <w:rPr>
          <w:b/>
          <w:bCs/>
          <w:spacing w:val="-5"/>
        </w:rPr>
        <w:t>为例）</w:t>
      </w:r>
    </w:p>
    <w:p w14:paraId="536A619F">
      <w:pPr>
        <w:spacing w:before="117"/>
      </w:pPr>
    </w:p>
    <w:p w14:paraId="364FD786">
      <w:pPr>
        <w:spacing w:before="116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4544"/>
        <w:gridCol w:w="2964"/>
      </w:tblGrid>
      <w:tr w14:paraId="54ACB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18" w:type="dxa"/>
            <w:vAlign w:val="top"/>
          </w:tcPr>
          <w:p w14:paraId="16BD1573">
            <w:pPr>
              <w:pStyle w:val="6"/>
              <w:spacing w:before="44" w:line="207" w:lineRule="auto"/>
              <w:ind w:left="282"/>
            </w:pPr>
            <w:r>
              <w:rPr>
                <w:b/>
                <w:bCs/>
                <w:spacing w:val="-11"/>
              </w:rPr>
              <w:t>序号</w:t>
            </w:r>
          </w:p>
        </w:tc>
        <w:tc>
          <w:tcPr>
            <w:tcW w:w="4544" w:type="dxa"/>
            <w:vAlign w:val="top"/>
          </w:tcPr>
          <w:p w14:paraId="2B5254BB">
            <w:pPr>
              <w:pStyle w:val="6"/>
              <w:spacing w:before="44" w:line="207" w:lineRule="auto"/>
              <w:ind w:left="1803"/>
            </w:pPr>
            <w:r>
              <w:rPr>
                <w:b/>
                <w:bCs/>
                <w:spacing w:val="-6"/>
              </w:rPr>
              <w:t>操作名称</w:t>
            </w:r>
          </w:p>
        </w:tc>
        <w:tc>
          <w:tcPr>
            <w:tcW w:w="2964" w:type="dxa"/>
            <w:vAlign w:val="top"/>
          </w:tcPr>
          <w:p w14:paraId="3F5AA4B8">
            <w:pPr>
              <w:pStyle w:val="6"/>
              <w:spacing w:line="241" w:lineRule="auto"/>
              <w:ind w:left="226"/>
            </w:pPr>
            <w:r>
              <w:rPr>
                <w:b/>
                <w:bCs/>
                <w:spacing w:val="-4"/>
              </w:rPr>
              <w:t>是否完成（完成请打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7"/>
              </w:rPr>
              <w:t xml:space="preserve"> </w:t>
            </w:r>
            <w:r>
              <w:rPr>
                <w:b/>
                <w:bCs/>
                <w:spacing w:val="-4"/>
              </w:rPr>
              <w:t>)</w:t>
            </w:r>
          </w:p>
        </w:tc>
      </w:tr>
      <w:tr w14:paraId="332D4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47E7C9B5">
            <w:pPr>
              <w:spacing w:before="78" w:line="188" w:lineRule="auto"/>
              <w:ind w:left="4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544" w:type="dxa"/>
            <w:vAlign w:val="top"/>
          </w:tcPr>
          <w:p w14:paraId="3E74ED10">
            <w:pPr>
              <w:pStyle w:val="6"/>
              <w:spacing w:before="36" w:line="208" w:lineRule="auto"/>
              <w:ind w:left="117"/>
            </w:pPr>
            <w:r>
              <w:rPr>
                <w:spacing w:val="-2"/>
              </w:rPr>
              <w:t>核对患者资料、检查方法及部位</w:t>
            </w:r>
          </w:p>
        </w:tc>
        <w:tc>
          <w:tcPr>
            <w:tcW w:w="2964" w:type="dxa"/>
            <w:vAlign w:val="top"/>
          </w:tcPr>
          <w:p w14:paraId="39D12497">
            <w:pPr>
              <w:rPr>
                <w:rFonts w:ascii="Arial"/>
                <w:sz w:val="21"/>
              </w:rPr>
            </w:pPr>
          </w:p>
        </w:tc>
      </w:tr>
      <w:tr w14:paraId="23C29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18" w:type="dxa"/>
            <w:vAlign w:val="top"/>
          </w:tcPr>
          <w:p w14:paraId="5FB29B16">
            <w:pPr>
              <w:spacing w:before="78" w:line="188" w:lineRule="auto"/>
              <w:ind w:left="4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44" w:type="dxa"/>
            <w:vAlign w:val="top"/>
          </w:tcPr>
          <w:p w14:paraId="074FE5BB">
            <w:pPr>
              <w:pStyle w:val="6"/>
              <w:spacing w:before="36" w:line="207" w:lineRule="auto"/>
              <w:ind w:left="120"/>
            </w:pPr>
            <w:r>
              <w:rPr>
                <w:spacing w:val="-2"/>
              </w:rPr>
              <w:t>查看病史及其他检查资料</w:t>
            </w:r>
          </w:p>
        </w:tc>
        <w:tc>
          <w:tcPr>
            <w:tcW w:w="2964" w:type="dxa"/>
            <w:vAlign w:val="top"/>
          </w:tcPr>
          <w:p w14:paraId="4E3B9795">
            <w:pPr>
              <w:rPr>
                <w:rFonts w:ascii="Arial"/>
                <w:sz w:val="21"/>
              </w:rPr>
            </w:pPr>
          </w:p>
        </w:tc>
      </w:tr>
      <w:tr w14:paraId="0226B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18" w:type="dxa"/>
            <w:vAlign w:val="top"/>
          </w:tcPr>
          <w:p w14:paraId="7FE028DA">
            <w:pPr>
              <w:spacing w:before="78" w:line="188" w:lineRule="auto"/>
              <w:ind w:left="4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544" w:type="dxa"/>
            <w:vAlign w:val="top"/>
          </w:tcPr>
          <w:p w14:paraId="0B05C62F">
            <w:pPr>
              <w:pStyle w:val="6"/>
              <w:spacing w:before="36" w:line="207" w:lineRule="auto"/>
              <w:ind w:left="133"/>
            </w:pPr>
            <w:r>
              <w:rPr>
                <w:spacing w:val="-6"/>
              </w:rPr>
              <w:t>明确检查目的</w:t>
            </w:r>
          </w:p>
        </w:tc>
        <w:tc>
          <w:tcPr>
            <w:tcW w:w="2964" w:type="dxa"/>
            <w:vAlign w:val="top"/>
          </w:tcPr>
          <w:p w14:paraId="1F03CD84">
            <w:pPr>
              <w:rPr>
                <w:rFonts w:ascii="Arial"/>
                <w:sz w:val="21"/>
              </w:rPr>
            </w:pPr>
          </w:p>
        </w:tc>
      </w:tr>
      <w:tr w14:paraId="4F952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18" w:type="dxa"/>
            <w:vAlign w:val="top"/>
          </w:tcPr>
          <w:p w14:paraId="05DDA165">
            <w:pPr>
              <w:spacing w:before="79" w:line="188" w:lineRule="auto"/>
              <w:ind w:left="4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544" w:type="dxa"/>
            <w:vAlign w:val="top"/>
          </w:tcPr>
          <w:p w14:paraId="201A0DDC">
            <w:pPr>
              <w:pStyle w:val="6"/>
              <w:spacing w:before="40" w:line="204" w:lineRule="auto"/>
              <w:ind w:left="121"/>
            </w:pPr>
            <w:r>
              <w:rPr>
                <w:spacing w:val="-2"/>
              </w:rPr>
              <w:t>浏览横断面图像，图像质量评分</w:t>
            </w:r>
          </w:p>
        </w:tc>
        <w:tc>
          <w:tcPr>
            <w:tcW w:w="2964" w:type="dxa"/>
            <w:vAlign w:val="top"/>
          </w:tcPr>
          <w:p w14:paraId="088CAC80">
            <w:pPr>
              <w:rPr>
                <w:rFonts w:ascii="Arial"/>
                <w:sz w:val="21"/>
              </w:rPr>
            </w:pPr>
          </w:p>
        </w:tc>
      </w:tr>
      <w:tr w14:paraId="2081C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51AB086B">
            <w:pPr>
              <w:spacing w:before="83" w:line="185" w:lineRule="auto"/>
              <w:ind w:left="4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544" w:type="dxa"/>
            <w:vAlign w:val="top"/>
          </w:tcPr>
          <w:p w14:paraId="79EF839D">
            <w:pPr>
              <w:pStyle w:val="6"/>
              <w:spacing w:before="40" w:line="205" w:lineRule="auto"/>
              <w:ind w:left="121"/>
            </w:pPr>
            <w:r>
              <w:rPr>
                <w:spacing w:val="-3"/>
              </w:rPr>
              <w:t>选择合适的图像序列</w:t>
            </w:r>
          </w:p>
        </w:tc>
        <w:tc>
          <w:tcPr>
            <w:tcW w:w="2964" w:type="dxa"/>
            <w:vAlign w:val="top"/>
          </w:tcPr>
          <w:p w14:paraId="7319EBBC">
            <w:pPr>
              <w:rPr>
                <w:rFonts w:ascii="Arial"/>
                <w:sz w:val="21"/>
              </w:rPr>
            </w:pPr>
          </w:p>
        </w:tc>
      </w:tr>
      <w:tr w14:paraId="61413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1467291D">
            <w:pPr>
              <w:spacing w:before="79" w:line="188" w:lineRule="auto"/>
              <w:ind w:left="4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544" w:type="dxa"/>
            <w:vAlign w:val="top"/>
          </w:tcPr>
          <w:p w14:paraId="41E26756">
            <w:pPr>
              <w:pStyle w:val="6"/>
              <w:spacing w:before="40" w:line="205" w:lineRule="auto"/>
              <w:ind w:left="121"/>
            </w:pPr>
            <w:r>
              <w:rPr>
                <w:spacing w:val="-3"/>
              </w:rPr>
              <w:t>选择合适的重建软件</w:t>
            </w:r>
          </w:p>
        </w:tc>
        <w:tc>
          <w:tcPr>
            <w:tcW w:w="2964" w:type="dxa"/>
            <w:vAlign w:val="top"/>
          </w:tcPr>
          <w:p w14:paraId="2ED8317D">
            <w:pPr>
              <w:rPr>
                <w:rFonts w:ascii="Arial"/>
                <w:sz w:val="21"/>
              </w:rPr>
            </w:pPr>
          </w:p>
        </w:tc>
      </w:tr>
      <w:tr w14:paraId="137DC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18" w:type="dxa"/>
            <w:vAlign w:val="top"/>
          </w:tcPr>
          <w:p w14:paraId="01BF1F76">
            <w:pPr>
              <w:spacing w:before="85" w:line="185" w:lineRule="auto"/>
              <w:ind w:left="4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544" w:type="dxa"/>
            <w:vAlign w:val="top"/>
          </w:tcPr>
          <w:p w14:paraId="35CA7E0C">
            <w:pPr>
              <w:pStyle w:val="6"/>
              <w:spacing w:before="39" w:line="205" w:lineRule="auto"/>
              <w:ind w:left="118"/>
            </w:pPr>
            <w:r>
              <w:rPr>
                <w:spacing w:val="-2"/>
              </w:rPr>
              <w:t>初步判断病变部位</w:t>
            </w:r>
          </w:p>
        </w:tc>
        <w:tc>
          <w:tcPr>
            <w:tcW w:w="2964" w:type="dxa"/>
            <w:vAlign w:val="top"/>
          </w:tcPr>
          <w:p w14:paraId="0689834F">
            <w:pPr>
              <w:rPr>
                <w:rFonts w:ascii="Arial"/>
                <w:sz w:val="21"/>
              </w:rPr>
            </w:pPr>
          </w:p>
        </w:tc>
      </w:tr>
      <w:tr w14:paraId="02BBF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34AA9437">
            <w:pPr>
              <w:spacing w:before="82" w:line="188" w:lineRule="auto"/>
              <w:ind w:left="4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544" w:type="dxa"/>
            <w:vAlign w:val="top"/>
          </w:tcPr>
          <w:p w14:paraId="6981D71C">
            <w:pPr>
              <w:pStyle w:val="6"/>
              <w:spacing w:before="40" w:line="205" w:lineRule="auto"/>
              <w:ind w:left="120"/>
            </w:pPr>
            <w:r>
              <w:rPr>
                <w:spacing w:val="-2"/>
              </w:rPr>
              <w:t>进行多平面重组（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MPR</w:t>
            </w:r>
            <w:r>
              <w:rPr>
                <w:spacing w:val="-2"/>
              </w:rPr>
              <w:t>）</w:t>
            </w:r>
          </w:p>
        </w:tc>
        <w:tc>
          <w:tcPr>
            <w:tcW w:w="2964" w:type="dxa"/>
            <w:vAlign w:val="top"/>
          </w:tcPr>
          <w:p w14:paraId="59135A06">
            <w:pPr>
              <w:rPr>
                <w:rFonts w:ascii="Arial"/>
                <w:sz w:val="21"/>
              </w:rPr>
            </w:pPr>
          </w:p>
        </w:tc>
      </w:tr>
      <w:tr w14:paraId="709E2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52DC5186">
            <w:pPr>
              <w:spacing w:before="81" w:line="188" w:lineRule="auto"/>
              <w:ind w:left="4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544" w:type="dxa"/>
            <w:vAlign w:val="top"/>
          </w:tcPr>
          <w:p w14:paraId="0DADADAA">
            <w:pPr>
              <w:pStyle w:val="6"/>
              <w:spacing w:before="40" w:line="205" w:lineRule="auto"/>
              <w:ind w:left="122"/>
            </w:pPr>
            <w:r>
              <w:rPr>
                <w:spacing w:val="-3"/>
              </w:rPr>
              <w:t>获得冠状面图像</w:t>
            </w:r>
          </w:p>
        </w:tc>
        <w:tc>
          <w:tcPr>
            <w:tcW w:w="2964" w:type="dxa"/>
            <w:vAlign w:val="top"/>
          </w:tcPr>
          <w:p w14:paraId="5732B8CF">
            <w:pPr>
              <w:rPr>
                <w:rFonts w:ascii="Arial"/>
                <w:sz w:val="21"/>
              </w:rPr>
            </w:pPr>
          </w:p>
        </w:tc>
      </w:tr>
      <w:tr w14:paraId="3E0AB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12D13E13">
            <w:pPr>
              <w:spacing w:before="81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4544" w:type="dxa"/>
            <w:vAlign w:val="top"/>
          </w:tcPr>
          <w:p w14:paraId="6553B87B">
            <w:pPr>
              <w:pStyle w:val="6"/>
              <w:spacing w:before="41" w:line="204" w:lineRule="auto"/>
              <w:ind w:left="122"/>
            </w:pPr>
            <w:r>
              <w:rPr>
                <w:spacing w:val="-3"/>
              </w:rPr>
              <w:t>获得矢状面图像</w:t>
            </w:r>
          </w:p>
        </w:tc>
        <w:tc>
          <w:tcPr>
            <w:tcW w:w="2964" w:type="dxa"/>
            <w:vAlign w:val="top"/>
          </w:tcPr>
          <w:p w14:paraId="522DB3FC">
            <w:pPr>
              <w:rPr>
                <w:rFonts w:ascii="Arial"/>
                <w:sz w:val="21"/>
              </w:rPr>
            </w:pPr>
          </w:p>
        </w:tc>
      </w:tr>
      <w:tr w14:paraId="39C20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5F734365">
            <w:pPr>
              <w:spacing w:before="81" w:line="188" w:lineRule="auto"/>
              <w:ind w:left="4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4544" w:type="dxa"/>
            <w:vAlign w:val="top"/>
          </w:tcPr>
          <w:p w14:paraId="48FBAF38">
            <w:pPr>
              <w:pStyle w:val="6"/>
              <w:spacing w:before="41" w:line="204" w:lineRule="auto"/>
              <w:ind w:left="126"/>
            </w:pPr>
            <w:r>
              <w:rPr>
                <w:spacing w:val="-5"/>
              </w:rPr>
              <w:t>去除检查床</w:t>
            </w:r>
          </w:p>
        </w:tc>
        <w:tc>
          <w:tcPr>
            <w:tcW w:w="2964" w:type="dxa"/>
            <w:vAlign w:val="top"/>
          </w:tcPr>
          <w:p w14:paraId="4FBE999A">
            <w:pPr>
              <w:rPr>
                <w:rFonts w:ascii="Arial"/>
                <w:sz w:val="21"/>
              </w:rPr>
            </w:pPr>
          </w:p>
        </w:tc>
      </w:tr>
      <w:tr w14:paraId="11712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611578B2">
            <w:pPr>
              <w:spacing w:before="80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4544" w:type="dxa"/>
            <w:vAlign w:val="top"/>
          </w:tcPr>
          <w:p w14:paraId="3AC9294D">
            <w:pPr>
              <w:pStyle w:val="6"/>
              <w:spacing w:before="41" w:line="204" w:lineRule="auto"/>
              <w:ind w:left="126"/>
            </w:pPr>
            <w:r>
              <w:rPr>
                <w:spacing w:val="-6"/>
              </w:rPr>
              <w:t>去除骨骼</w:t>
            </w:r>
          </w:p>
        </w:tc>
        <w:tc>
          <w:tcPr>
            <w:tcW w:w="2964" w:type="dxa"/>
            <w:vAlign w:val="top"/>
          </w:tcPr>
          <w:p w14:paraId="0254881A">
            <w:pPr>
              <w:rPr>
                <w:rFonts w:ascii="Arial"/>
                <w:sz w:val="21"/>
              </w:rPr>
            </w:pPr>
          </w:p>
        </w:tc>
      </w:tr>
      <w:tr w14:paraId="6EF5D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501F369C">
            <w:pPr>
              <w:spacing w:before="82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4544" w:type="dxa"/>
            <w:vAlign w:val="top"/>
          </w:tcPr>
          <w:p w14:paraId="1260F642">
            <w:pPr>
              <w:pStyle w:val="6"/>
              <w:spacing w:before="40" w:line="205" w:lineRule="auto"/>
              <w:ind w:left="121"/>
            </w:pPr>
            <w:r>
              <w:rPr>
                <w:spacing w:val="-2"/>
              </w:rPr>
              <w:t>手动切割去除多余结构</w:t>
            </w:r>
          </w:p>
        </w:tc>
        <w:tc>
          <w:tcPr>
            <w:tcW w:w="2964" w:type="dxa"/>
            <w:vAlign w:val="top"/>
          </w:tcPr>
          <w:p w14:paraId="4A061A36">
            <w:pPr>
              <w:rPr>
                <w:rFonts w:ascii="Arial"/>
                <w:sz w:val="21"/>
              </w:rPr>
            </w:pPr>
          </w:p>
        </w:tc>
      </w:tr>
      <w:tr w14:paraId="6F4E2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194891B0">
            <w:pPr>
              <w:spacing w:before="82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4544" w:type="dxa"/>
            <w:vAlign w:val="top"/>
          </w:tcPr>
          <w:p w14:paraId="61B53024">
            <w:pPr>
              <w:pStyle w:val="6"/>
              <w:spacing w:before="40" w:line="205" w:lineRule="auto"/>
              <w:ind w:left="137"/>
            </w:pPr>
            <w:r>
              <w:rPr>
                <w:spacing w:val="-3"/>
              </w:rPr>
              <w:t>审查图像以免主动脉及分支血管缺失</w:t>
            </w:r>
          </w:p>
        </w:tc>
        <w:tc>
          <w:tcPr>
            <w:tcW w:w="2964" w:type="dxa"/>
            <w:vAlign w:val="top"/>
          </w:tcPr>
          <w:p w14:paraId="400AD2C7">
            <w:pPr>
              <w:rPr>
                <w:rFonts w:ascii="Arial"/>
                <w:sz w:val="21"/>
              </w:rPr>
            </w:pPr>
          </w:p>
        </w:tc>
      </w:tr>
      <w:tr w14:paraId="563CF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5A61FAAA">
            <w:pPr>
              <w:spacing w:before="81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4544" w:type="dxa"/>
            <w:vAlign w:val="top"/>
          </w:tcPr>
          <w:p w14:paraId="7F99A909">
            <w:pPr>
              <w:pStyle w:val="6"/>
              <w:spacing w:before="40" w:line="205" w:lineRule="auto"/>
              <w:ind w:left="120"/>
            </w:pPr>
            <w:r>
              <w:rPr>
                <w:spacing w:val="-7"/>
              </w:rPr>
              <w:t>进行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VR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7"/>
              </w:rPr>
              <w:t>重建</w:t>
            </w:r>
          </w:p>
        </w:tc>
        <w:tc>
          <w:tcPr>
            <w:tcW w:w="2964" w:type="dxa"/>
            <w:vAlign w:val="top"/>
          </w:tcPr>
          <w:p w14:paraId="78D9C8F6">
            <w:pPr>
              <w:rPr>
                <w:rFonts w:ascii="Arial"/>
                <w:sz w:val="21"/>
              </w:rPr>
            </w:pPr>
          </w:p>
        </w:tc>
      </w:tr>
      <w:tr w14:paraId="0C559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0F621479">
            <w:pPr>
              <w:spacing w:before="81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4544" w:type="dxa"/>
            <w:vAlign w:val="top"/>
          </w:tcPr>
          <w:p w14:paraId="014B60F9">
            <w:pPr>
              <w:pStyle w:val="6"/>
              <w:spacing w:before="41" w:line="204" w:lineRule="auto"/>
              <w:ind w:left="117"/>
            </w:pPr>
            <w:r>
              <w:rPr>
                <w:spacing w:val="-2"/>
              </w:rPr>
              <w:t>旋转图像并连续摄像</w:t>
            </w:r>
          </w:p>
        </w:tc>
        <w:tc>
          <w:tcPr>
            <w:tcW w:w="2964" w:type="dxa"/>
            <w:vAlign w:val="top"/>
          </w:tcPr>
          <w:p w14:paraId="20E544F8">
            <w:pPr>
              <w:rPr>
                <w:rFonts w:ascii="Arial"/>
                <w:sz w:val="21"/>
              </w:rPr>
            </w:pPr>
          </w:p>
        </w:tc>
      </w:tr>
      <w:tr w14:paraId="7A12A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1F3D4ACB">
            <w:pPr>
              <w:spacing w:before="81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4544" w:type="dxa"/>
            <w:vAlign w:val="top"/>
          </w:tcPr>
          <w:p w14:paraId="7B055D80">
            <w:pPr>
              <w:pStyle w:val="6"/>
              <w:spacing w:before="41" w:line="204" w:lineRule="auto"/>
              <w:ind w:left="119"/>
            </w:pPr>
            <w:r>
              <w:rPr>
                <w:spacing w:val="-3"/>
              </w:rPr>
              <w:t>根据病变部位拍摄合适的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VR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3"/>
              </w:rPr>
              <w:t>血管像</w:t>
            </w:r>
          </w:p>
        </w:tc>
        <w:tc>
          <w:tcPr>
            <w:tcW w:w="2964" w:type="dxa"/>
            <w:vAlign w:val="top"/>
          </w:tcPr>
          <w:p w14:paraId="298328F4">
            <w:pPr>
              <w:rPr>
                <w:rFonts w:ascii="Arial"/>
                <w:sz w:val="21"/>
              </w:rPr>
            </w:pPr>
          </w:p>
        </w:tc>
      </w:tr>
      <w:tr w14:paraId="1D358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18F9490A">
            <w:pPr>
              <w:spacing w:before="80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4544" w:type="dxa"/>
            <w:vAlign w:val="top"/>
          </w:tcPr>
          <w:p w14:paraId="331A1979">
            <w:pPr>
              <w:pStyle w:val="6"/>
              <w:spacing w:before="41" w:line="204" w:lineRule="auto"/>
              <w:ind w:left="117"/>
            </w:pPr>
            <w:r>
              <w:rPr>
                <w:spacing w:val="-2"/>
              </w:rPr>
              <w:t>标记血管及病变部位</w:t>
            </w:r>
          </w:p>
        </w:tc>
        <w:tc>
          <w:tcPr>
            <w:tcW w:w="2964" w:type="dxa"/>
            <w:vAlign w:val="top"/>
          </w:tcPr>
          <w:p w14:paraId="025D8D56">
            <w:pPr>
              <w:rPr>
                <w:rFonts w:ascii="Arial"/>
                <w:sz w:val="21"/>
              </w:rPr>
            </w:pPr>
          </w:p>
        </w:tc>
      </w:tr>
      <w:tr w14:paraId="61603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338CFA79">
            <w:pPr>
              <w:spacing w:before="82" w:line="188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4544" w:type="dxa"/>
            <w:vAlign w:val="top"/>
          </w:tcPr>
          <w:p w14:paraId="019A2223">
            <w:pPr>
              <w:pStyle w:val="6"/>
              <w:spacing w:before="40" w:line="205" w:lineRule="auto"/>
              <w:ind w:left="119"/>
            </w:pPr>
            <w:r>
              <w:rPr>
                <w:spacing w:val="-5"/>
              </w:rPr>
              <w:t>病变测量</w:t>
            </w:r>
          </w:p>
        </w:tc>
        <w:tc>
          <w:tcPr>
            <w:tcW w:w="2964" w:type="dxa"/>
            <w:vAlign w:val="top"/>
          </w:tcPr>
          <w:p w14:paraId="43EA64AE">
            <w:pPr>
              <w:rPr>
                <w:rFonts w:ascii="Arial"/>
                <w:sz w:val="21"/>
              </w:rPr>
            </w:pPr>
          </w:p>
        </w:tc>
      </w:tr>
      <w:tr w14:paraId="37592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1DD2063B">
            <w:pPr>
              <w:spacing w:before="82" w:line="188" w:lineRule="auto"/>
              <w:ind w:left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4544" w:type="dxa"/>
            <w:vAlign w:val="top"/>
          </w:tcPr>
          <w:p w14:paraId="11656B46">
            <w:pPr>
              <w:pStyle w:val="6"/>
              <w:spacing w:before="40" w:line="205" w:lineRule="auto"/>
              <w:ind w:left="120"/>
            </w:pPr>
            <w:r>
              <w:rPr>
                <w:spacing w:val="-3"/>
              </w:rPr>
              <w:t>上传重建图像</w:t>
            </w:r>
          </w:p>
        </w:tc>
        <w:tc>
          <w:tcPr>
            <w:tcW w:w="2964" w:type="dxa"/>
            <w:vAlign w:val="top"/>
          </w:tcPr>
          <w:p w14:paraId="6A743530">
            <w:pPr>
              <w:rPr>
                <w:rFonts w:ascii="Arial"/>
                <w:sz w:val="21"/>
              </w:rPr>
            </w:pPr>
          </w:p>
        </w:tc>
      </w:tr>
      <w:tr w14:paraId="0B6AE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29836718">
            <w:pPr>
              <w:spacing w:before="82" w:line="188" w:lineRule="auto"/>
              <w:ind w:left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4544" w:type="dxa"/>
            <w:vAlign w:val="top"/>
          </w:tcPr>
          <w:p w14:paraId="04F05801">
            <w:pPr>
              <w:pStyle w:val="6"/>
              <w:spacing w:before="40" w:line="205" w:lineRule="auto"/>
              <w:ind w:left="118"/>
            </w:pPr>
            <w:r>
              <w:rPr>
                <w:spacing w:val="-8"/>
              </w:rPr>
              <w:t>拍片</w:t>
            </w:r>
          </w:p>
        </w:tc>
        <w:tc>
          <w:tcPr>
            <w:tcW w:w="2964" w:type="dxa"/>
            <w:vAlign w:val="top"/>
          </w:tcPr>
          <w:p w14:paraId="6286F342">
            <w:pPr>
              <w:rPr>
                <w:rFonts w:ascii="Arial"/>
                <w:sz w:val="21"/>
              </w:rPr>
            </w:pPr>
          </w:p>
        </w:tc>
      </w:tr>
      <w:tr w14:paraId="33BE2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18" w:type="dxa"/>
            <w:vAlign w:val="top"/>
          </w:tcPr>
          <w:p w14:paraId="3BE54908">
            <w:pPr>
              <w:spacing w:before="81" w:line="188" w:lineRule="auto"/>
              <w:ind w:left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4544" w:type="dxa"/>
            <w:vAlign w:val="top"/>
          </w:tcPr>
          <w:p w14:paraId="18FC9559">
            <w:pPr>
              <w:pStyle w:val="6"/>
              <w:spacing w:before="41" w:line="204" w:lineRule="auto"/>
              <w:ind w:left="118"/>
            </w:pPr>
            <w:r>
              <w:rPr>
                <w:spacing w:val="-2"/>
              </w:rPr>
              <w:t>做出准确的主要诊断</w:t>
            </w:r>
          </w:p>
        </w:tc>
        <w:tc>
          <w:tcPr>
            <w:tcW w:w="2964" w:type="dxa"/>
            <w:vAlign w:val="top"/>
          </w:tcPr>
          <w:p w14:paraId="474520D7">
            <w:pPr>
              <w:rPr>
                <w:rFonts w:ascii="Arial"/>
                <w:sz w:val="21"/>
              </w:rPr>
            </w:pPr>
          </w:p>
        </w:tc>
      </w:tr>
      <w:tr w14:paraId="5195C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18" w:type="dxa"/>
            <w:vAlign w:val="top"/>
          </w:tcPr>
          <w:p w14:paraId="143AEF8B">
            <w:pPr>
              <w:spacing w:before="81" w:line="188" w:lineRule="auto"/>
              <w:ind w:left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4544" w:type="dxa"/>
            <w:vAlign w:val="top"/>
          </w:tcPr>
          <w:p w14:paraId="0C132408">
            <w:pPr>
              <w:pStyle w:val="6"/>
              <w:spacing w:before="41" w:line="207" w:lineRule="auto"/>
              <w:ind w:left="118"/>
            </w:pPr>
            <w:r>
              <w:rPr>
                <w:spacing w:val="-3"/>
              </w:rPr>
              <w:t>做出次要诊断</w:t>
            </w:r>
          </w:p>
        </w:tc>
        <w:tc>
          <w:tcPr>
            <w:tcW w:w="2964" w:type="dxa"/>
            <w:vAlign w:val="top"/>
          </w:tcPr>
          <w:p w14:paraId="7D028F8D">
            <w:pPr>
              <w:rPr>
                <w:rFonts w:ascii="Arial"/>
                <w:sz w:val="21"/>
              </w:rPr>
            </w:pPr>
          </w:p>
        </w:tc>
      </w:tr>
    </w:tbl>
    <w:p w14:paraId="23C62D09">
      <w:pPr>
        <w:rPr>
          <w:rFonts w:ascii="Arial"/>
          <w:sz w:val="21"/>
        </w:rPr>
      </w:pPr>
    </w:p>
    <w:p w14:paraId="675FEED0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841" w:right="1687" w:bottom="1187" w:left="1687" w:header="0" w:footer="999" w:gutter="0"/>
          <w:cols w:space="720" w:num="1"/>
        </w:sectPr>
      </w:pPr>
    </w:p>
    <w:p w14:paraId="3DFEF5D2">
      <w:pPr>
        <w:pStyle w:val="2"/>
        <w:spacing w:before="42" w:line="464" w:lineRule="auto"/>
        <w:ind w:left="44" w:right="4316" w:firstLine="402"/>
        <w:rPr>
          <w:rFonts w:ascii="黑体" w:hAnsi="黑体" w:eastAsia="黑体" w:cs="黑体"/>
        </w:rPr>
      </w:pPr>
      <w:r>
        <w:rPr>
          <w:rFonts w:ascii="黑体" w:hAnsi="黑体" w:eastAsia="黑体" w:cs="黑体"/>
          <w:b/>
          <w:bCs/>
          <w:spacing w:val="-7"/>
        </w:rPr>
        <w:t>附件</w:t>
      </w:r>
      <w:r>
        <w:rPr>
          <w:rFonts w:ascii="黑体" w:hAnsi="黑体" w:eastAsia="黑体" w:cs="黑体"/>
          <w:spacing w:val="-63"/>
        </w:rPr>
        <w:t xml:space="preserve"> </w:t>
      </w:r>
      <w:r>
        <w:rPr>
          <w:rFonts w:ascii="黑体" w:hAnsi="黑体" w:eastAsia="黑体" w:cs="黑体"/>
          <w:b/>
          <w:bCs/>
          <w:spacing w:val="-7"/>
        </w:rPr>
        <w:t>2</w:t>
      </w:r>
    </w:p>
    <w:p w14:paraId="7E3CCA4C">
      <w:pPr>
        <w:pStyle w:val="2"/>
        <w:spacing w:line="222" w:lineRule="auto"/>
        <w:ind w:left="1936"/>
      </w:pPr>
      <w:r>
        <w:rPr>
          <w:b/>
          <w:bCs/>
          <w:spacing w:val="6"/>
        </w:rPr>
        <w:t>住院医师规范化培训放</w:t>
      </w:r>
      <w:r>
        <w:rPr>
          <w:rFonts w:ascii="宋体" w:hAnsi="宋体" w:eastAsia="宋体" w:cs="宋体"/>
          <w:b/>
          <w:bCs/>
          <w:spacing w:val="6"/>
        </w:rPr>
        <w:t>射</w:t>
      </w:r>
      <w:r>
        <w:rPr>
          <w:b/>
          <w:bCs/>
          <w:spacing w:val="6"/>
        </w:rPr>
        <w:t>科专业</w:t>
      </w:r>
    </w:p>
    <w:p w14:paraId="31BC3A81">
      <w:pPr>
        <w:pStyle w:val="2"/>
        <w:spacing w:before="252" w:line="220" w:lineRule="auto"/>
        <w:ind w:left="88"/>
      </w:pPr>
      <w:r>
        <w:rPr>
          <w:b/>
          <w:bCs/>
          <w:spacing w:val="3"/>
        </w:rPr>
        <w:t>临床操作技能指导实施指引：5</w:t>
      </w:r>
      <w:r>
        <w:rPr>
          <w:spacing w:val="-52"/>
        </w:rPr>
        <w:t xml:space="preserve"> </w:t>
      </w:r>
      <w:r>
        <w:rPr>
          <w:b/>
          <w:bCs/>
          <w:spacing w:val="3"/>
        </w:rPr>
        <w:t>种常用部位</w:t>
      </w:r>
      <w:r>
        <w:rPr>
          <w:spacing w:val="-58"/>
        </w:rPr>
        <w:t xml:space="preserve"> </w:t>
      </w:r>
      <w:r>
        <w:rPr>
          <w:rFonts w:ascii="Arial" w:hAnsi="Arial" w:eastAsia="Arial" w:cs="Arial"/>
          <w:b/>
          <w:bCs/>
        </w:rPr>
        <w:t>CT</w:t>
      </w:r>
      <w:r>
        <w:rPr>
          <w:rFonts w:ascii="Arial" w:hAnsi="Arial" w:eastAsia="Arial" w:cs="Arial"/>
          <w:b/>
          <w:bCs/>
          <w:spacing w:val="45"/>
        </w:rPr>
        <w:t xml:space="preserve"> </w:t>
      </w:r>
      <w:r>
        <w:rPr>
          <w:b/>
          <w:bCs/>
          <w:spacing w:val="3"/>
        </w:rPr>
        <w:t>图像后处理</w:t>
      </w:r>
    </w:p>
    <w:p w14:paraId="51AC4CB5">
      <w:pPr>
        <w:pStyle w:val="2"/>
        <w:spacing w:before="254" w:line="220" w:lineRule="auto"/>
        <w:ind w:left="3219"/>
      </w:pPr>
      <w:r>
        <w:rPr>
          <w:b/>
          <w:bCs/>
          <w:spacing w:val="4"/>
        </w:rPr>
        <w:t>操作基本要求</w:t>
      </w:r>
    </w:p>
    <w:p w14:paraId="72C5ED3C">
      <w:pPr>
        <w:spacing w:line="266" w:lineRule="auto"/>
        <w:rPr>
          <w:rFonts w:ascii="Arial"/>
          <w:sz w:val="21"/>
        </w:rPr>
      </w:pPr>
    </w:p>
    <w:p w14:paraId="0DFB4632">
      <w:pPr>
        <w:spacing w:line="266" w:lineRule="auto"/>
        <w:rPr>
          <w:rFonts w:ascii="Arial"/>
          <w:sz w:val="21"/>
        </w:rPr>
      </w:pPr>
    </w:p>
    <w:p w14:paraId="70E396C1">
      <w:pPr>
        <w:spacing w:line="267" w:lineRule="auto"/>
        <w:rPr>
          <w:rFonts w:ascii="Arial"/>
          <w:sz w:val="21"/>
        </w:rPr>
      </w:pPr>
    </w:p>
    <w:p w14:paraId="4D9AA84C">
      <w:pPr>
        <w:spacing w:before="91" w:line="222" w:lineRule="auto"/>
        <w:ind w:left="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一、冠状动脉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CTA</w:t>
      </w:r>
    </w:p>
    <w:p w14:paraId="2C672D1F">
      <w:pPr>
        <w:pStyle w:val="2"/>
        <w:spacing w:before="287" w:line="348" w:lineRule="auto"/>
        <w:ind w:left="40" w:right="13" w:firstLine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1.  </w:t>
      </w:r>
      <w:r>
        <w:rPr>
          <w:spacing w:val="-1"/>
          <w:sz w:val="28"/>
          <w:szCs w:val="28"/>
        </w:rPr>
        <w:t>首先评价横断面原始薄层图像的质量，判别图像质量不</w:t>
      </w:r>
      <w:r>
        <w:rPr>
          <w:spacing w:val="-2"/>
          <w:sz w:val="28"/>
          <w:szCs w:val="28"/>
        </w:rPr>
        <w:t>合格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的主要原因，并利用心电编辑等技术尝试改善图像质量，符合诊断要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求者方可进一步进行图像后处理。</w:t>
      </w:r>
    </w:p>
    <w:p w14:paraId="2041F6CC">
      <w:pPr>
        <w:pStyle w:val="2"/>
        <w:spacing w:before="289" w:line="348" w:lineRule="auto"/>
        <w:ind w:left="36" w:right="14" w:firstLine="54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2.  </w:t>
      </w:r>
      <w:r>
        <w:rPr>
          <w:spacing w:val="-2"/>
          <w:sz w:val="28"/>
          <w:szCs w:val="28"/>
        </w:rPr>
        <w:t>钙化积分（支架、搭桥患者除外）、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MIP</w:t>
      </w: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幅）、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VRT</w:t>
      </w: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幅）、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CPR</w:t>
      </w: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幅）标准体位图像必做，以显示三支冠脉主干及主要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分支全貌，着重显示中、重度狭窄病变为原则。</w:t>
      </w:r>
    </w:p>
    <w:p w14:paraId="1543F56B">
      <w:pPr>
        <w:pStyle w:val="2"/>
        <w:spacing w:before="287" w:line="348" w:lineRule="auto"/>
        <w:ind w:left="34" w:right="10" w:firstLine="54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3. MIP</w:t>
      </w:r>
      <w:r>
        <w:rPr>
          <w:spacing w:val="-4"/>
          <w:sz w:val="28"/>
          <w:szCs w:val="28"/>
        </w:rPr>
        <w:t>：厚度一般选择</w:t>
      </w:r>
      <w:r>
        <w:rPr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 mm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，可根据角度及体位要求适当增、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减厚度，图像内不出现因为厚度及体位调整不合适造成的血管局部缺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失、狭窄假象。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幅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分别显示</w:t>
      </w:r>
      <w:r>
        <w:rPr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LM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全程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/LAD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近段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/L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CX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近段、</w:t>
      </w:r>
    </w:p>
    <w:p w14:paraId="52E65FF4">
      <w:pPr>
        <w:pStyle w:val="2"/>
        <w:spacing w:before="292" w:line="363" w:lineRule="auto"/>
        <w:ind w:left="34" w:right="13" w:hanging="1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LAD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近中段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>对角支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D/</w:t>
      </w:r>
      <w:r>
        <w:rPr>
          <w:spacing w:val="-4"/>
          <w:sz w:val="28"/>
          <w:szCs w:val="28"/>
        </w:rPr>
        <w:t>中间支</w:t>
      </w:r>
      <w:r>
        <w:rPr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IM/</w:t>
      </w:r>
      <w:r>
        <w:rPr>
          <w:spacing w:val="-4"/>
          <w:sz w:val="28"/>
          <w:szCs w:val="28"/>
        </w:rPr>
        <w:t>间</w:t>
      </w:r>
      <w:r>
        <w:rPr>
          <w:spacing w:val="-5"/>
          <w:sz w:val="28"/>
          <w:szCs w:val="28"/>
        </w:rPr>
        <w:t>隔支、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LAD</w:t>
      </w:r>
      <w:r>
        <w:rPr>
          <w:rFonts w:ascii="Times New Roman" w:hAnsi="Times New Roman" w:eastAsia="Times New Roman" w:cs="Times New Roman"/>
          <w:spacing w:val="55"/>
          <w:w w:val="10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中远段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/</w:t>
      </w:r>
      <w:r>
        <w:rPr>
          <w:spacing w:val="-5"/>
          <w:sz w:val="28"/>
          <w:szCs w:val="28"/>
        </w:rPr>
        <w:t>对角支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55"/>
          <w:w w:val="10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中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远段、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LAD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全程（斜矢状位，着重中远段）、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RCA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开口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>近段、心底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血管（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RCA/LCX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远段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/PDA/PLVB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全</w:t>
      </w:r>
      <w:r>
        <w:rPr>
          <w:spacing w:val="-4"/>
          <w:sz w:val="28"/>
          <w:szCs w:val="28"/>
        </w:rPr>
        <w:t>程）、显示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RCA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主干全程（着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重第</w:t>
      </w:r>
      <w:r>
        <w:rPr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转折）及</w:t>
      </w:r>
      <w:r>
        <w:rPr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LCX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主干全程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/</w:t>
      </w:r>
      <w:r>
        <w:rPr>
          <w:spacing w:val="-7"/>
          <w:sz w:val="28"/>
          <w:szCs w:val="28"/>
        </w:rPr>
        <w:t>粗大</w:t>
      </w:r>
      <w:r>
        <w:rPr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OM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分支近段。</w:t>
      </w:r>
    </w:p>
    <w:p w14:paraId="1F7E10E1">
      <w:pPr>
        <w:pStyle w:val="2"/>
        <w:spacing w:before="293" w:line="347" w:lineRule="auto"/>
        <w:ind w:left="32" w:right="13" w:firstLine="54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 VRT</w:t>
      </w:r>
      <w:r>
        <w:rPr>
          <w:spacing w:val="-3"/>
          <w:sz w:val="28"/>
          <w:szCs w:val="28"/>
        </w:rPr>
        <w:t>：剪切以显示冠状动脉全貌为原则，避</w:t>
      </w:r>
      <w:r>
        <w:rPr>
          <w:spacing w:val="-4"/>
          <w:sz w:val="28"/>
          <w:szCs w:val="28"/>
        </w:rPr>
        <w:t>免切掉冠状动脉管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腔造成狭窄假象。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39"/>
          <w:w w:val="10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幅</w:t>
      </w:r>
      <w:r>
        <w:rPr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分别为心前壁位（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LM/LAD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近段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/LCX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近</w:t>
      </w:r>
      <w:r>
        <w:rPr>
          <w:sz w:val="28"/>
          <w:szCs w:val="28"/>
        </w:rPr>
        <w:t xml:space="preserve"> 段）、左转心前壁位（</w:t>
      </w:r>
      <w:r>
        <w:rPr>
          <w:rFonts w:ascii="Times New Roman" w:hAnsi="Times New Roman" w:eastAsia="Times New Roman" w:cs="Times New Roman"/>
          <w:sz w:val="28"/>
          <w:szCs w:val="28"/>
        </w:rPr>
        <w:t>LAD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中远段及对角支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sz w:val="28"/>
          <w:szCs w:val="28"/>
        </w:rPr>
        <w:t>）、左后斜位</w:t>
      </w: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LCX</w:t>
      </w:r>
    </w:p>
    <w:p w14:paraId="54D10CD4">
      <w:pPr>
        <w:spacing w:line="347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5" w:type="default"/>
          <w:pgSz w:w="11906" w:h="16839"/>
          <w:pgMar w:top="841" w:right="1785" w:bottom="1189" w:left="1785" w:header="0" w:footer="999" w:gutter="0"/>
          <w:cols w:space="720" w:num="1"/>
        </w:sectPr>
      </w:pPr>
    </w:p>
    <w:p w14:paraId="2AF277A3">
      <w:pPr>
        <w:pStyle w:val="2"/>
        <w:spacing w:before="91" w:line="404" w:lineRule="auto"/>
        <w:ind w:left="31" w:right="101" w:firstLine="37"/>
        <w:rPr>
          <w:sz w:val="28"/>
          <w:szCs w:val="28"/>
        </w:rPr>
      </w:pPr>
      <w:r>
        <w:rPr>
          <w:spacing w:val="-3"/>
          <w:sz w:val="28"/>
          <w:szCs w:val="28"/>
        </w:rPr>
        <w:t>中远段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/OM</w:t>
      </w:r>
      <w:r>
        <w:rPr>
          <w:spacing w:val="-3"/>
          <w:sz w:val="28"/>
          <w:szCs w:val="28"/>
        </w:rPr>
        <w:t>）、反蜘蛛位（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LM/LAD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近段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/LCX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近段）、左转反蜘蛛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位（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LAD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中远段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</w:t>
      </w:r>
      <w:r>
        <w:rPr>
          <w:spacing w:val="-2"/>
          <w:sz w:val="28"/>
          <w:szCs w:val="28"/>
        </w:rPr>
        <w:t>对角支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D</w:t>
      </w:r>
      <w:r>
        <w:rPr>
          <w:spacing w:val="-2"/>
          <w:sz w:val="28"/>
          <w:szCs w:val="28"/>
        </w:rPr>
        <w:t>）、右转反蜘蛛位（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LCX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中远段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/OM</w:t>
      </w:r>
      <w:r>
        <w:rPr>
          <w:spacing w:val="-2"/>
          <w:sz w:val="28"/>
          <w:szCs w:val="28"/>
        </w:rPr>
        <w:t>）、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右前斜加头位（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LM/LAD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近段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/LCX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近段）、前后</w:t>
      </w:r>
      <w:r>
        <w:rPr>
          <w:spacing w:val="-6"/>
          <w:sz w:val="28"/>
          <w:szCs w:val="28"/>
        </w:rPr>
        <w:t>位（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RCA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中段）及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足位（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RCA/LCX</w:t>
      </w:r>
      <w:r>
        <w:rPr>
          <w:rFonts w:ascii="Times New Roman" w:hAnsi="Times New Roman" w:eastAsia="Times New Roman" w:cs="Times New Roman"/>
          <w:spacing w:val="24"/>
          <w:w w:val="10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远段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/PDA/PLVB</w:t>
      </w:r>
      <w:r>
        <w:rPr>
          <w:spacing w:val="-3"/>
          <w:sz w:val="28"/>
          <w:szCs w:val="28"/>
        </w:rPr>
        <w:t>）。</w:t>
      </w:r>
    </w:p>
    <w:p w14:paraId="530D5B38">
      <w:pPr>
        <w:pStyle w:val="2"/>
        <w:spacing w:before="46" w:line="348" w:lineRule="auto"/>
        <w:ind w:left="49" w:right="101" w:firstLine="53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5. CPR</w:t>
      </w:r>
      <w:r>
        <w:rPr>
          <w:spacing w:val="-11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LAD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LCX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RCA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主干全程各</w:t>
      </w:r>
      <w:r>
        <w:rPr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幅（正交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90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°</w:t>
      </w:r>
      <w:r>
        <w:rPr>
          <w:spacing w:val="-10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)</w:t>
      </w:r>
      <w:r>
        <w:rPr>
          <w:spacing w:val="5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,</w:t>
      </w:r>
      <w:r>
        <w:rPr>
          <w:spacing w:val="73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适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当手动调整至狭窄病变最清楚的角度，若在主</w:t>
      </w:r>
      <w:r>
        <w:rPr>
          <w:spacing w:val="-5"/>
          <w:sz w:val="28"/>
          <w:szCs w:val="28"/>
        </w:rPr>
        <w:t>干粗大分支中有明显狭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窄 （如</w:t>
      </w:r>
      <w:r>
        <w:rPr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OM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PDA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等</w:t>
      </w:r>
      <w:r>
        <w:rPr>
          <w:spacing w:val="10"/>
          <w:sz w:val="28"/>
          <w:szCs w:val="28"/>
        </w:rPr>
        <w:t>），</w:t>
      </w:r>
      <w:r>
        <w:rPr>
          <w:spacing w:val="-8"/>
          <w:sz w:val="28"/>
          <w:szCs w:val="28"/>
        </w:rPr>
        <w:t>加做相应病变节段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40"/>
          <w:w w:val="10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图像。</w:t>
      </w:r>
    </w:p>
    <w:p w14:paraId="0951C528">
      <w:pPr>
        <w:pStyle w:val="2"/>
        <w:spacing w:before="289" w:line="316" w:lineRule="auto"/>
        <w:ind w:left="32" w:firstLine="55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 </w:t>
      </w:r>
      <w:r>
        <w:rPr>
          <w:sz w:val="28"/>
          <w:szCs w:val="28"/>
        </w:rPr>
        <w:t>对于钙化重的局灶狭窄、支架、肌</w:t>
      </w:r>
      <w:r>
        <w:rPr>
          <w:spacing w:val="-1"/>
          <w:sz w:val="28"/>
          <w:szCs w:val="28"/>
        </w:rPr>
        <w:t>桥血管节段，建议加做垂</w:t>
      </w:r>
      <w:r>
        <w:rPr>
          <w:sz w:val="28"/>
          <w:szCs w:val="28"/>
        </w:rPr>
        <w:t xml:space="preserve">  </w:t>
      </w:r>
      <w:r>
        <w:rPr>
          <w:spacing w:val="-12"/>
          <w:sz w:val="28"/>
          <w:szCs w:val="28"/>
        </w:rPr>
        <w:t>直于病变段血管的连续放大断面（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MPR</w:t>
      </w:r>
      <w:r>
        <w:rPr>
          <w:spacing w:val="-12"/>
          <w:sz w:val="28"/>
          <w:szCs w:val="28"/>
        </w:rPr>
        <w:t>，层厚</w:t>
      </w:r>
      <w:r>
        <w:rPr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 mm</w:t>
      </w:r>
      <w:r>
        <w:rPr>
          <w:spacing w:val="-12"/>
          <w:sz w:val="28"/>
          <w:szCs w:val="28"/>
        </w:rPr>
        <w:t>，层间距</w:t>
      </w:r>
      <w:r>
        <w:rPr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 mm</w:t>
      </w:r>
      <w:r>
        <w:rPr>
          <w:spacing w:val="-12"/>
          <w:sz w:val="28"/>
          <w:szCs w:val="28"/>
        </w:rPr>
        <w:t>）。</w:t>
      </w:r>
    </w:p>
    <w:p w14:paraId="14B1C088">
      <w:pPr>
        <w:pStyle w:val="2"/>
        <w:spacing w:before="289" w:line="315" w:lineRule="auto"/>
        <w:ind w:left="32" w:right="216" w:firstLine="55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 </w:t>
      </w:r>
      <w:r>
        <w:rPr>
          <w:sz w:val="28"/>
          <w:szCs w:val="28"/>
        </w:rPr>
        <w:t>对于心肌桥患者，如果图像质量允许</w:t>
      </w:r>
      <w:r>
        <w:rPr>
          <w:spacing w:val="-1"/>
          <w:sz w:val="28"/>
          <w:szCs w:val="28"/>
        </w:rPr>
        <w:t>，同时做肌桥血管舒张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期、收缩期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图像，两期保持旋转位置一致。</w:t>
      </w:r>
    </w:p>
    <w:p w14:paraId="5DDACEA0">
      <w:pPr>
        <w:pStyle w:val="2"/>
        <w:spacing w:before="292" w:line="222" w:lineRule="auto"/>
        <w:ind w:left="59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其他注意事项</w:t>
      </w:r>
    </w:p>
    <w:p w14:paraId="0ADED270">
      <w:pPr>
        <w:pStyle w:val="2"/>
        <w:spacing w:before="286" w:line="317" w:lineRule="auto"/>
        <w:ind w:left="32" w:right="147" w:firstLine="559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）图像后处理前应评价原始图像的质量，并选择图像质量最</w:t>
      </w:r>
      <w:r>
        <w:rPr>
          <w:spacing w:val="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佳的时相。</w:t>
      </w:r>
    </w:p>
    <w:p w14:paraId="655F0B79">
      <w:pPr>
        <w:pStyle w:val="2"/>
        <w:spacing w:before="287" w:line="221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）应重视横断面原始薄层图像对诊断的作用。</w:t>
      </w:r>
    </w:p>
    <w:p w14:paraId="3902CEAA">
      <w:pPr>
        <w:spacing w:before="288" w:line="222" w:lineRule="auto"/>
        <w:ind w:left="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二、主动脉</w:t>
      </w:r>
      <w:r>
        <w:rPr>
          <w:rFonts w:ascii="黑体" w:hAnsi="黑体" w:eastAsia="黑体" w:cs="黑体"/>
          <w:spacing w:val="-4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CTA（主要针对主动脉夹层）</w:t>
      </w:r>
    </w:p>
    <w:p w14:paraId="790251F2">
      <w:pPr>
        <w:pStyle w:val="2"/>
        <w:spacing w:before="288" w:line="223" w:lineRule="auto"/>
        <w:ind w:left="60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基本要求</w:t>
      </w:r>
    </w:p>
    <w:p w14:paraId="00070AC3">
      <w:pPr>
        <w:pStyle w:val="2"/>
        <w:spacing w:before="286" w:line="318" w:lineRule="auto"/>
        <w:ind w:left="32" w:right="132" w:firstLine="559"/>
        <w:rPr>
          <w:sz w:val="28"/>
          <w:szCs w:val="28"/>
        </w:rPr>
      </w:pPr>
      <w:r>
        <w:rPr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）冠状面：覆盖主动脉及主要分支开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口，层厚</w:t>
      </w:r>
      <w:r>
        <w:rPr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1.5 mm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连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续层面重组。</w:t>
      </w:r>
    </w:p>
    <w:p w14:paraId="612D6AF5">
      <w:pPr>
        <w:pStyle w:val="2"/>
        <w:spacing w:before="283" w:line="318" w:lineRule="auto"/>
        <w:ind w:left="32" w:right="132" w:firstLine="559"/>
        <w:rPr>
          <w:sz w:val="28"/>
          <w:szCs w:val="28"/>
        </w:rPr>
      </w:pPr>
      <w:r>
        <w:rPr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>）矢状面：覆盖主动脉及主要分支开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口，层厚</w:t>
      </w:r>
      <w:r>
        <w:rPr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～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1.5 mm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连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续层面重组。</w:t>
      </w:r>
    </w:p>
    <w:p w14:paraId="491CC129">
      <w:pPr>
        <w:pStyle w:val="2"/>
        <w:spacing w:before="284" w:line="220" w:lineRule="auto"/>
        <w:ind w:left="592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）破口处：针对每个破口进行</w:t>
      </w:r>
      <w:r>
        <w:rPr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，重组方位以在一幅图像</w:t>
      </w:r>
    </w:p>
    <w:p w14:paraId="110DC93C">
      <w:pPr>
        <w:spacing w:line="220" w:lineRule="auto"/>
        <w:rPr>
          <w:sz w:val="28"/>
          <w:szCs w:val="28"/>
        </w:rPr>
        <w:sectPr>
          <w:footerReference r:id="rId16" w:type="default"/>
          <w:pgSz w:w="11906" w:h="16839"/>
          <w:pgMar w:top="841" w:right="1698" w:bottom="1189" w:left="1785" w:header="0" w:footer="999" w:gutter="0"/>
          <w:cols w:space="720" w:num="1"/>
        </w:sectPr>
      </w:pPr>
    </w:p>
    <w:p w14:paraId="4786D100">
      <w:pPr>
        <w:pStyle w:val="2"/>
        <w:spacing w:before="91" w:line="221" w:lineRule="auto"/>
        <w:ind w:left="34"/>
        <w:rPr>
          <w:sz w:val="28"/>
          <w:szCs w:val="28"/>
        </w:rPr>
      </w:pPr>
      <w:r>
        <w:rPr>
          <w:spacing w:val="-1"/>
          <w:sz w:val="28"/>
          <w:szCs w:val="28"/>
        </w:rPr>
        <w:t>上同时清楚显示破口与真假腔的空间关系为原则。</w:t>
      </w:r>
    </w:p>
    <w:p w14:paraId="236D1254">
      <w:pPr>
        <w:pStyle w:val="2"/>
        <w:spacing w:before="289" w:line="223" w:lineRule="auto"/>
        <w:ind w:left="57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17"/>
          <w:w w:val="10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基本要求</w:t>
      </w:r>
    </w:p>
    <w:p w14:paraId="6CDA95D3">
      <w:pPr>
        <w:pStyle w:val="2"/>
        <w:spacing w:before="286" w:line="222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）冠状面：显示升主动脉及主动脉瓣。</w:t>
      </w:r>
    </w:p>
    <w:p w14:paraId="64FF204F">
      <w:pPr>
        <w:pStyle w:val="2"/>
        <w:spacing w:before="286" w:line="318" w:lineRule="auto"/>
        <w:ind w:left="32" w:right="139" w:firstLine="559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）斜矢状面：包含主动脉瓣、升主动脉、主动脉弓及其三分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支、降主动脉全长。</w:t>
      </w:r>
    </w:p>
    <w:p w14:paraId="4F9138A7">
      <w:pPr>
        <w:pStyle w:val="2"/>
        <w:spacing w:before="283" w:line="348" w:lineRule="auto"/>
        <w:ind w:left="33" w:right="93" w:firstLine="558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）下列血管分支：腹腔干、肠系膜上动脉、双肾动脉、肠系</w:t>
      </w:r>
      <w:r>
        <w:rPr>
          <w:spacing w:val="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膜下动脉、双侧髂总动脉、双侧髂内动脉、双侧髂外动脉，具体方位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以清楚显示上述血管分支与主动脉夹层真假腔空间关系为原则。</w:t>
      </w:r>
    </w:p>
    <w:p w14:paraId="03F4E622">
      <w:pPr>
        <w:pStyle w:val="2"/>
        <w:spacing w:before="289" w:line="223" w:lineRule="auto"/>
        <w:ind w:left="58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．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VRT </w:t>
      </w:r>
      <w:r>
        <w:rPr>
          <w:spacing w:val="-7"/>
          <w:sz w:val="28"/>
          <w:szCs w:val="28"/>
        </w:rPr>
        <w:t>基本要求</w:t>
      </w:r>
    </w:p>
    <w:p w14:paraId="2EBC06FD">
      <w:pPr>
        <w:pStyle w:val="2"/>
        <w:spacing w:before="286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28"/>
          <w:w w:val="10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去骨，以显示主动脉与其分支为主。</w:t>
      </w:r>
    </w:p>
    <w:p w14:paraId="266F593C">
      <w:pPr>
        <w:pStyle w:val="2"/>
        <w:spacing w:before="286" w:line="349" w:lineRule="auto"/>
        <w:ind w:left="31" w:firstLine="560"/>
        <w:rPr>
          <w:sz w:val="28"/>
          <w:szCs w:val="28"/>
        </w:rPr>
      </w:pPr>
      <w:r>
        <w:rPr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</w:t>
      </w:r>
      <w:r>
        <w:rPr>
          <w:spacing w:val="-5"/>
          <w:sz w:val="28"/>
          <w:szCs w:val="28"/>
        </w:rPr>
        <w:t>）以人体长轴为轴心，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360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°旋转，显示主动脉全貌以及主动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脉与弓上三分支、腹腔干、肠系膜上动脉、双肾动脉、肠系膜下动脉、</w:t>
      </w:r>
      <w:r>
        <w:rPr>
          <w:spacing w:val="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双侧髂动脉的空间关系。</w:t>
      </w:r>
    </w:p>
    <w:p w14:paraId="6EC9207C">
      <w:pPr>
        <w:spacing w:before="284" w:line="222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三、头颈动脉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CTA（主要针对动脉粥样硬化或大动脉炎等）</w:t>
      </w:r>
    </w:p>
    <w:p w14:paraId="3240DD33">
      <w:pPr>
        <w:pStyle w:val="2"/>
        <w:spacing w:before="289" w:line="222" w:lineRule="auto"/>
        <w:ind w:left="60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1.  </w:t>
      </w:r>
      <w:r>
        <w:rPr>
          <w:spacing w:val="-3"/>
          <w:sz w:val="28"/>
          <w:szCs w:val="28"/>
        </w:rPr>
        <w:t>颈部动脉</w:t>
      </w:r>
      <w:r>
        <w:rPr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CPR </w:t>
      </w:r>
      <w:r>
        <w:rPr>
          <w:spacing w:val="-3"/>
          <w:sz w:val="28"/>
          <w:szCs w:val="28"/>
        </w:rPr>
        <w:t>基本方位及方法</w:t>
      </w:r>
    </w:p>
    <w:p w14:paraId="58D79A1E">
      <w:pPr>
        <w:pStyle w:val="2"/>
        <w:spacing w:before="286" w:line="317" w:lineRule="auto"/>
        <w:ind w:left="32" w:firstLine="559"/>
        <w:rPr>
          <w:sz w:val="28"/>
          <w:szCs w:val="28"/>
        </w:rPr>
      </w:pPr>
      <w:r>
        <w:rPr>
          <w:spacing w:val="-6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）在轴位图像上，连接主动脉弓、头臂干、右侧锁骨下动脉、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右侧腋动脉近端，获得斜冠状位右侧锁骨下动脉全长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CPR</w:t>
      </w:r>
      <w:r>
        <w:rPr>
          <w:spacing w:val="-1"/>
          <w:sz w:val="28"/>
          <w:szCs w:val="28"/>
        </w:rPr>
        <w:t>。</w:t>
      </w:r>
    </w:p>
    <w:p w14:paraId="03B30A13">
      <w:pPr>
        <w:pStyle w:val="2"/>
        <w:spacing w:before="286" w:line="317" w:lineRule="auto"/>
        <w:ind w:left="36" w:right="139" w:firstLine="556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）在轴位图像上，连接主动脉弓、左侧锁骨下动脉、左侧腋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动脉近端，获得斜冠状位左侧锁骨下动脉全长</w:t>
      </w:r>
      <w:r>
        <w:rPr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CPR</w:t>
      </w:r>
      <w:r>
        <w:rPr>
          <w:spacing w:val="-2"/>
          <w:sz w:val="28"/>
          <w:szCs w:val="28"/>
        </w:rPr>
        <w:t>。</w:t>
      </w:r>
    </w:p>
    <w:p w14:paraId="7048525D">
      <w:pPr>
        <w:pStyle w:val="2"/>
        <w:spacing w:before="288" w:line="316" w:lineRule="auto"/>
        <w:ind w:left="31" w:right="139" w:firstLine="560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）在冠状位图像上，连接主动脉弓、头臂干、右侧锁骨下动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脉、右侧腋动脉近端，获得轴位的右侧锁骨下动脉全长</w:t>
      </w:r>
      <w:r>
        <w:rPr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CPR</w:t>
      </w:r>
      <w:r>
        <w:rPr>
          <w:spacing w:val="-1"/>
          <w:sz w:val="28"/>
          <w:szCs w:val="28"/>
        </w:rPr>
        <w:t>。</w:t>
      </w:r>
    </w:p>
    <w:p w14:paraId="38EF0020">
      <w:pPr>
        <w:pStyle w:val="2"/>
        <w:spacing w:before="289" w:line="220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）在冠状位图像上，连接主动脉弓、左侧锁骨下动脉、左侧</w:t>
      </w:r>
    </w:p>
    <w:p w14:paraId="1D2CDDF5">
      <w:pPr>
        <w:spacing w:line="220" w:lineRule="auto"/>
        <w:rPr>
          <w:sz w:val="28"/>
          <w:szCs w:val="28"/>
        </w:rPr>
        <w:sectPr>
          <w:footerReference r:id="rId17" w:type="default"/>
          <w:pgSz w:w="11906" w:h="16839"/>
          <w:pgMar w:top="841" w:right="1705" w:bottom="1187" w:left="1785" w:header="0" w:footer="999" w:gutter="0"/>
          <w:cols w:space="720" w:num="1"/>
        </w:sectPr>
      </w:pPr>
    </w:p>
    <w:p w14:paraId="35DB8002">
      <w:pPr>
        <w:pStyle w:val="2"/>
        <w:spacing w:before="91" w:line="221" w:lineRule="auto"/>
        <w:ind w:left="31"/>
        <w:rPr>
          <w:sz w:val="28"/>
          <w:szCs w:val="28"/>
        </w:rPr>
      </w:pPr>
      <w:r>
        <w:rPr>
          <w:spacing w:val="-1"/>
          <w:sz w:val="28"/>
          <w:szCs w:val="28"/>
        </w:rPr>
        <w:t>腋动脉近端，获得轴位左侧锁骨下动脉全长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CP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R</w:t>
      </w:r>
      <w:r>
        <w:rPr>
          <w:spacing w:val="-2"/>
          <w:sz w:val="28"/>
          <w:szCs w:val="28"/>
        </w:rPr>
        <w:t>。</w:t>
      </w:r>
    </w:p>
    <w:p w14:paraId="62023A5E">
      <w:pPr>
        <w:pStyle w:val="2"/>
        <w:spacing w:before="287" w:line="388" w:lineRule="auto"/>
        <w:ind w:left="24" w:right="2" w:firstLine="56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>）在冠状位图像上，连接主动脉弓、头臂干、右侧颈总动脉、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右侧颈内动脉、右侧大脑中动脉近端，获得斜矢状位右侧颈动脉全长</w:t>
      </w:r>
      <w:r>
        <w:rPr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CPR</w:t>
      </w:r>
      <w:r>
        <w:rPr>
          <w:spacing w:val="-2"/>
          <w:sz w:val="28"/>
          <w:szCs w:val="28"/>
        </w:rPr>
        <w:t>。</w:t>
      </w:r>
    </w:p>
    <w:p w14:paraId="31BF47C3">
      <w:pPr>
        <w:pStyle w:val="2"/>
        <w:spacing w:before="108" w:line="317" w:lineRule="auto"/>
        <w:ind w:left="66" w:firstLine="525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>）在冠状位图像上，连接主动脉弓、左侧颈总动脉、左侧颈</w:t>
      </w:r>
      <w:r>
        <w:rPr>
          <w:spacing w:val="4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内动脉、左侧大脑中动脉近端，获得斜矢状位左侧颈动</w:t>
      </w:r>
      <w:r>
        <w:rPr>
          <w:spacing w:val="-4"/>
          <w:sz w:val="28"/>
          <w:szCs w:val="28"/>
        </w:rPr>
        <w:t>脉全长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CPR</w:t>
      </w:r>
      <w:r>
        <w:rPr>
          <w:spacing w:val="-4"/>
          <w:sz w:val="28"/>
          <w:szCs w:val="28"/>
        </w:rPr>
        <w:t>。</w:t>
      </w:r>
    </w:p>
    <w:p w14:paraId="08E2A799">
      <w:pPr>
        <w:pStyle w:val="2"/>
        <w:spacing w:before="284" w:line="388" w:lineRule="auto"/>
        <w:ind w:left="24" w:right="2" w:firstLine="56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</w:t>
      </w:r>
      <w:r>
        <w:rPr>
          <w:spacing w:val="-6"/>
          <w:sz w:val="28"/>
          <w:szCs w:val="28"/>
        </w:rPr>
        <w:t>）在矢状位图像上，连接主动脉弓、头臂干、右侧颈总动脉、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右侧颈内动脉、右侧大脑中动脉近端，获得斜冠状位右侧颈动脉全长</w:t>
      </w:r>
      <w:r>
        <w:rPr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CPR</w:t>
      </w:r>
      <w:r>
        <w:rPr>
          <w:spacing w:val="-2"/>
          <w:sz w:val="28"/>
          <w:szCs w:val="28"/>
        </w:rPr>
        <w:t>。</w:t>
      </w:r>
    </w:p>
    <w:p w14:paraId="6C41527C">
      <w:pPr>
        <w:pStyle w:val="2"/>
        <w:spacing w:before="108" w:line="317" w:lineRule="auto"/>
        <w:ind w:left="66" w:firstLine="525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8</w:t>
      </w:r>
      <w:r>
        <w:rPr>
          <w:spacing w:val="-1"/>
          <w:sz w:val="28"/>
          <w:szCs w:val="28"/>
        </w:rPr>
        <w:t>）在矢状位图像上，连接主动脉弓、左侧颈总动脉、左侧颈</w:t>
      </w:r>
      <w:r>
        <w:rPr>
          <w:spacing w:val="4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内动脉、左侧大脑中动脉近端，获得斜冠状位左侧颈动</w:t>
      </w:r>
      <w:r>
        <w:rPr>
          <w:spacing w:val="-4"/>
          <w:sz w:val="28"/>
          <w:szCs w:val="28"/>
        </w:rPr>
        <w:t>脉全长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CPR</w:t>
      </w:r>
      <w:r>
        <w:rPr>
          <w:spacing w:val="-4"/>
          <w:sz w:val="28"/>
          <w:szCs w:val="28"/>
        </w:rPr>
        <w:t>。</w:t>
      </w:r>
    </w:p>
    <w:p w14:paraId="004AC181">
      <w:pPr>
        <w:pStyle w:val="2"/>
        <w:spacing w:before="288" w:line="348" w:lineRule="auto"/>
        <w:ind w:left="31" w:right="96" w:firstLine="560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</w:t>
      </w:r>
      <w:r>
        <w:rPr>
          <w:spacing w:val="-1"/>
          <w:sz w:val="28"/>
          <w:szCs w:val="28"/>
        </w:rPr>
        <w:t>）在冠状位图像上，连接主动脉弓、头臂干、右侧锁骨下动</w:t>
      </w:r>
      <w:r>
        <w:rPr>
          <w:spacing w:val="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脉、右侧椎动脉、基底动脉、右侧大脑后动脉近端，获得斜矢状位右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侧椎动脉及基底动脉全长</w:t>
      </w:r>
      <w:r>
        <w:rPr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CPR</w:t>
      </w:r>
      <w:r>
        <w:rPr>
          <w:spacing w:val="-2"/>
          <w:sz w:val="28"/>
          <w:szCs w:val="28"/>
        </w:rPr>
        <w:t>。</w:t>
      </w:r>
    </w:p>
    <w:p w14:paraId="7772A639">
      <w:pPr>
        <w:pStyle w:val="2"/>
        <w:spacing w:before="288" w:line="349" w:lineRule="auto"/>
        <w:ind w:left="31" w:right="96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</w:t>
      </w:r>
      <w:r>
        <w:rPr>
          <w:spacing w:val="-4"/>
          <w:sz w:val="28"/>
          <w:szCs w:val="28"/>
        </w:rPr>
        <w:t>）在冠状位图像上，连接主动脉弓、左侧锁骨下动脉、左侧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椎动脉、基底动脉、左侧大脑后动脉近端，获得斜矢状位左侧椎动脉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及基底动脉全长</w:t>
      </w:r>
      <w:r>
        <w:rPr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CPR</w:t>
      </w:r>
      <w:r>
        <w:rPr>
          <w:spacing w:val="-3"/>
          <w:sz w:val="28"/>
          <w:szCs w:val="28"/>
        </w:rPr>
        <w:t>。</w:t>
      </w:r>
    </w:p>
    <w:p w14:paraId="71DB3906">
      <w:pPr>
        <w:pStyle w:val="2"/>
        <w:spacing w:before="285" w:line="348" w:lineRule="auto"/>
        <w:ind w:left="31" w:right="96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11</w:t>
      </w:r>
      <w:r>
        <w:rPr>
          <w:spacing w:val="-4"/>
          <w:sz w:val="28"/>
          <w:szCs w:val="28"/>
        </w:rPr>
        <w:t>）在矢状位图像上，连接主动脉弓、头臂干、右侧锁骨下动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脉、右侧椎动脉、基底动脉、右侧大脑后动脉近端，获得斜冠状位右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侧椎动脉及基底动脉全长</w:t>
      </w:r>
      <w:r>
        <w:rPr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CPR</w:t>
      </w:r>
      <w:r>
        <w:rPr>
          <w:spacing w:val="-2"/>
          <w:sz w:val="28"/>
          <w:szCs w:val="28"/>
        </w:rPr>
        <w:t>。</w:t>
      </w:r>
    </w:p>
    <w:p w14:paraId="01155F58">
      <w:pPr>
        <w:pStyle w:val="2"/>
        <w:spacing w:before="286" w:line="317" w:lineRule="auto"/>
        <w:ind w:left="31" w:right="96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</w:t>
      </w:r>
      <w:r>
        <w:rPr>
          <w:spacing w:val="-4"/>
          <w:sz w:val="28"/>
          <w:szCs w:val="28"/>
        </w:rPr>
        <w:t>）在矢状位图像上，连接主动脉弓、左侧锁骨下动脉、左侧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椎动脉、基底动脉、左侧大脑后动脉近端，获得斜冠状位左侧椎动脉</w:t>
      </w:r>
    </w:p>
    <w:p w14:paraId="0CCE2B49">
      <w:pPr>
        <w:spacing w:line="317" w:lineRule="auto"/>
        <w:rPr>
          <w:sz w:val="28"/>
          <w:szCs w:val="28"/>
        </w:rPr>
        <w:sectPr>
          <w:footerReference r:id="rId18" w:type="default"/>
          <w:pgSz w:w="11906" w:h="16839"/>
          <w:pgMar w:top="841" w:right="1702" w:bottom="1187" w:left="1785" w:header="0" w:footer="999" w:gutter="0"/>
          <w:cols w:space="720" w:num="1"/>
        </w:sectPr>
      </w:pPr>
    </w:p>
    <w:p w14:paraId="73BFFB76">
      <w:pPr>
        <w:pStyle w:val="2"/>
        <w:spacing w:before="91" w:line="224" w:lineRule="auto"/>
        <w:ind w:left="36"/>
        <w:rPr>
          <w:sz w:val="28"/>
          <w:szCs w:val="28"/>
        </w:rPr>
      </w:pPr>
      <w:r>
        <w:rPr>
          <w:spacing w:val="-3"/>
          <w:sz w:val="28"/>
          <w:szCs w:val="28"/>
        </w:rPr>
        <w:t>及基底动脉全长</w:t>
      </w:r>
      <w:r>
        <w:rPr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CPR</w:t>
      </w:r>
      <w:r>
        <w:rPr>
          <w:spacing w:val="-3"/>
          <w:sz w:val="28"/>
          <w:szCs w:val="28"/>
        </w:rPr>
        <w:t>。</w:t>
      </w:r>
    </w:p>
    <w:p w14:paraId="47FB7FD8">
      <w:pPr>
        <w:pStyle w:val="2"/>
        <w:spacing w:before="285" w:line="348" w:lineRule="auto"/>
        <w:ind w:left="33" w:right="19" w:firstLine="558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13</w:t>
      </w:r>
      <w:r>
        <w:rPr>
          <w:spacing w:val="-2"/>
          <w:sz w:val="28"/>
          <w:szCs w:val="28"/>
        </w:rPr>
        <w:t>）部分后处理工作站的</w:t>
      </w:r>
      <w:r>
        <w:rPr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可以同时在三平面进行，获取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各方位</w:t>
      </w:r>
      <w:r>
        <w:rPr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图像更为便捷，中心线定义及范围准</w:t>
      </w:r>
      <w:r>
        <w:rPr>
          <w:spacing w:val="-4"/>
          <w:sz w:val="28"/>
          <w:szCs w:val="28"/>
        </w:rPr>
        <w:t>确后，获取上述</w:t>
      </w:r>
      <w:r>
        <w:rPr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个角度及显示范围的</w:t>
      </w:r>
      <w:r>
        <w:rPr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图像即可。</w:t>
      </w:r>
    </w:p>
    <w:p w14:paraId="5EF07868">
      <w:pPr>
        <w:pStyle w:val="2"/>
        <w:spacing w:before="287" w:line="222" w:lineRule="auto"/>
        <w:ind w:left="57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2.  </w:t>
      </w:r>
      <w:r>
        <w:rPr>
          <w:spacing w:val="-3"/>
          <w:sz w:val="28"/>
          <w:szCs w:val="28"/>
        </w:rPr>
        <w:t>颈部动脉</w:t>
      </w:r>
      <w:r>
        <w:rPr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基本方位</w:t>
      </w:r>
    </w:p>
    <w:p w14:paraId="089082B2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）斜冠状位，显示左侧锁骨下动脉全长。</w:t>
      </w:r>
    </w:p>
    <w:p w14:paraId="0F47F5ED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）斜冠状位，显示头臂干及右侧锁骨下动脉全长。</w:t>
      </w:r>
    </w:p>
    <w:p w14:paraId="2E979A5A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>）斜冠状位，显示左侧椎动脉</w:t>
      </w:r>
      <w:r>
        <w:rPr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V1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及部分</w:t>
      </w:r>
      <w:r>
        <w:rPr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V2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段。</w:t>
      </w:r>
    </w:p>
    <w:p w14:paraId="0C27343A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>）斜冠状位，显示右侧椎动脉</w:t>
      </w:r>
      <w:r>
        <w:rPr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V1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及部分</w:t>
      </w:r>
      <w:r>
        <w:rPr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V2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段。</w:t>
      </w:r>
    </w:p>
    <w:p w14:paraId="0D25DC91">
      <w:pPr>
        <w:pStyle w:val="2"/>
        <w:spacing w:before="288" w:line="222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）斜矢状位，显示左侧颈总动脉及颈内动脉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段。</w:t>
      </w:r>
    </w:p>
    <w:p w14:paraId="05E42FE2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）斜矢状位，显示右侧颈总动脉及颈内动脉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段。</w:t>
      </w:r>
    </w:p>
    <w:p w14:paraId="794C93ED">
      <w:pPr>
        <w:pStyle w:val="2"/>
        <w:spacing w:before="287" w:line="222" w:lineRule="auto"/>
        <w:ind w:left="58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3.  </w:t>
      </w:r>
      <w:r>
        <w:rPr>
          <w:spacing w:val="-3"/>
          <w:sz w:val="28"/>
          <w:szCs w:val="28"/>
        </w:rPr>
        <w:t>颈部动脉</w:t>
      </w:r>
      <w:r>
        <w:rPr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基本方位</w:t>
      </w:r>
    </w:p>
    <w:p w14:paraId="43EE3C30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）斜冠状位，显示左侧锁骨下动脉起始段。</w:t>
      </w:r>
    </w:p>
    <w:p w14:paraId="4C021AFF">
      <w:pPr>
        <w:pStyle w:val="2"/>
        <w:spacing w:before="288" w:line="222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）斜冠状位，显示头臂干及右侧锁骨下动脉全长。</w:t>
      </w:r>
    </w:p>
    <w:p w14:paraId="4EDD0B1F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>）斜冠状位，显示左侧椎动脉</w:t>
      </w:r>
      <w:r>
        <w:rPr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V1</w:t>
      </w:r>
      <w:r>
        <w:rPr>
          <w:rFonts w:ascii="Times New Roman" w:hAnsi="Times New Roman" w:eastAsia="Times New Roman" w:cs="Times New Roman"/>
          <w:spacing w:val="22"/>
          <w:w w:val="10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及部分</w:t>
      </w:r>
      <w:r>
        <w:rPr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V2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段。</w:t>
      </w:r>
    </w:p>
    <w:p w14:paraId="6C8C0704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）斜冠状位，显示右侧椎动脉</w:t>
      </w:r>
      <w:r>
        <w:rPr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V1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及部分</w:t>
      </w:r>
      <w:r>
        <w:rPr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V2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段</w:t>
      </w:r>
    </w:p>
    <w:p w14:paraId="04CF2614">
      <w:pPr>
        <w:pStyle w:val="2"/>
        <w:spacing w:before="288" w:line="222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）斜矢状位，显示左侧颈总动脉及颈内动脉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段。</w:t>
      </w:r>
    </w:p>
    <w:p w14:paraId="2A0CDD0A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）斜矢状位，显示右侧颈总动脉及颈内动脉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段。</w:t>
      </w:r>
    </w:p>
    <w:p w14:paraId="3826BE65">
      <w:pPr>
        <w:pStyle w:val="2"/>
        <w:spacing w:before="287" w:line="223" w:lineRule="auto"/>
        <w:ind w:left="57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4.  </w:t>
      </w:r>
      <w:r>
        <w:rPr>
          <w:spacing w:val="2"/>
          <w:sz w:val="28"/>
          <w:szCs w:val="28"/>
        </w:rPr>
        <w:t>颅内动脉的</w:t>
      </w:r>
      <w:r>
        <w:rPr>
          <w:rFonts w:ascii="Times New Roman" w:hAnsi="Times New Roman" w:eastAsia="Times New Roman" w:cs="Times New Roman"/>
          <w:sz w:val="28"/>
          <w:szCs w:val="28"/>
        </w:rPr>
        <w:t>CTA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后处理基本要求</w:t>
      </w:r>
    </w:p>
    <w:p w14:paraId="45C51327">
      <w:pPr>
        <w:pStyle w:val="2"/>
        <w:spacing w:before="286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，矢状位，显示双侧大脑前动脉全长。</w:t>
      </w:r>
    </w:p>
    <w:p w14:paraId="78892B95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，冠状位，显示双侧大脑中动脉全长。</w:t>
      </w:r>
    </w:p>
    <w:p w14:paraId="5375A705">
      <w:pPr>
        <w:pStyle w:val="2"/>
        <w:spacing w:before="288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，冠状位，显示双侧大脑后动脉全长。</w:t>
      </w:r>
    </w:p>
    <w:p w14:paraId="1B1804A1">
      <w:pPr>
        <w:spacing w:line="222" w:lineRule="auto"/>
        <w:rPr>
          <w:sz w:val="28"/>
          <w:szCs w:val="28"/>
        </w:rPr>
        <w:sectPr>
          <w:footerReference r:id="rId19" w:type="default"/>
          <w:pgSz w:w="11906" w:h="16839"/>
          <w:pgMar w:top="841" w:right="1785" w:bottom="1189" w:left="1785" w:header="0" w:footer="999" w:gutter="0"/>
          <w:cols w:space="720" w:num="1"/>
        </w:sectPr>
      </w:pPr>
    </w:p>
    <w:p w14:paraId="629DECB9">
      <w:pPr>
        <w:pStyle w:val="2"/>
        <w:spacing w:before="91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，矢状位，显示双侧大脑前动脉全长。</w:t>
      </w:r>
    </w:p>
    <w:p w14:paraId="3D3BEAF2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，冠状位，显示双侧大脑中动脉全长。</w:t>
      </w:r>
    </w:p>
    <w:p w14:paraId="244B6B17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</w:t>
      </w:r>
      <w:r>
        <w:rPr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，斜冠状位，显示双侧大脑后动脉全长。</w:t>
      </w:r>
    </w:p>
    <w:p w14:paraId="1C07B6AF">
      <w:pPr>
        <w:pStyle w:val="2"/>
        <w:spacing w:before="287" w:line="222" w:lineRule="auto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7</w:t>
      </w:r>
      <w:r>
        <w:rPr>
          <w:spacing w:val="-5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VRT</w:t>
      </w:r>
      <w:r>
        <w:rPr>
          <w:spacing w:val="-5"/>
          <w:sz w:val="28"/>
          <w:szCs w:val="28"/>
        </w:rPr>
        <w:t>，斜冠状位，显示双侧椎动脉颅内段及基底动脉全</w:t>
      </w:r>
      <w:r>
        <w:rPr>
          <w:spacing w:val="-6"/>
          <w:sz w:val="28"/>
          <w:szCs w:val="28"/>
        </w:rPr>
        <w:t>长。</w:t>
      </w:r>
    </w:p>
    <w:p w14:paraId="2C43F98F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</w:t>
      </w:r>
      <w:r>
        <w:rPr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，斜冠状位，显示左侧椎动脉颅内段。</w:t>
      </w:r>
    </w:p>
    <w:p w14:paraId="267ED144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9</w:t>
      </w:r>
      <w:r>
        <w:rPr>
          <w:spacing w:val="-3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，斜冠状位，显示右侧椎动脉颅内段。</w:t>
      </w:r>
    </w:p>
    <w:p w14:paraId="77FC7AD3">
      <w:pPr>
        <w:pStyle w:val="2"/>
        <w:spacing w:before="286" w:line="221" w:lineRule="auto"/>
        <w:ind w:left="592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</w:t>
      </w:r>
      <w:r>
        <w:rPr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，向右倾斜轴位，显示</w:t>
      </w:r>
      <w:r>
        <w:rPr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Willis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环。</w:t>
      </w:r>
    </w:p>
    <w:p w14:paraId="5CD30C31">
      <w:pPr>
        <w:pStyle w:val="2"/>
        <w:spacing w:before="289" w:line="221" w:lineRule="auto"/>
        <w:ind w:left="592"/>
        <w:rPr>
          <w:sz w:val="28"/>
          <w:szCs w:val="28"/>
        </w:rPr>
      </w:pPr>
      <w:r>
        <w:rPr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11</w:t>
      </w:r>
      <w:r>
        <w:rPr>
          <w:spacing w:val="-5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，向左倾斜轴位，显示</w:t>
      </w:r>
      <w:r>
        <w:rPr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Willis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环。</w:t>
      </w:r>
    </w:p>
    <w:p w14:paraId="1A447D7A">
      <w:pPr>
        <w:pStyle w:val="2"/>
        <w:spacing w:before="289" w:line="221" w:lineRule="auto"/>
        <w:ind w:left="592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12</w:t>
      </w:r>
      <w:r>
        <w:rPr>
          <w:spacing w:val="-4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，标准轴位，显示</w:t>
      </w:r>
      <w:r>
        <w:rPr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Willis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环。</w:t>
      </w:r>
    </w:p>
    <w:p w14:paraId="49F69072">
      <w:pPr>
        <w:pStyle w:val="2"/>
        <w:spacing w:before="289" w:line="222" w:lineRule="auto"/>
        <w:ind w:left="58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其他要求</w:t>
      </w:r>
    </w:p>
    <w:p w14:paraId="011D8279">
      <w:pPr>
        <w:pStyle w:val="2"/>
        <w:spacing w:before="288" w:line="349" w:lineRule="auto"/>
        <w:ind w:left="36" w:right="104" w:firstLine="556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）前述各种方位供参考，具体执行过程中可在此基础上做适</w:t>
      </w:r>
      <w:r>
        <w:rPr>
          <w:spacing w:val="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当调整，以清楚显示目标血管，避开非目标血管或其他结构重叠为原</w:t>
      </w:r>
      <w:r>
        <w:rPr>
          <w:spacing w:val="3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则。</w:t>
      </w:r>
    </w:p>
    <w:p w14:paraId="29D23158">
      <w:pPr>
        <w:pStyle w:val="2"/>
        <w:spacing w:before="283" w:line="221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）应重视横断面原始薄层图像对诊断的作用。</w:t>
      </w:r>
    </w:p>
    <w:p w14:paraId="396A40B8">
      <w:pPr>
        <w:spacing w:before="288" w:line="222" w:lineRule="auto"/>
        <w:ind w:left="4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四、胃肠道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CT（主要针对胃肿瘤、小肠炎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症性肠病、结肠肿瘤）</w:t>
      </w:r>
    </w:p>
    <w:p w14:paraId="19F5EBB9">
      <w:pPr>
        <w:pStyle w:val="2"/>
        <w:spacing w:before="288" w:line="348" w:lineRule="auto"/>
        <w:ind w:left="31" w:firstLine="57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图像后处理前应先评价图像质量及目标胃肠管腔的充盈情况，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胃及小肠</w:t>
      </w:r>
      <w:r>
        <w:rPr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成像以低密度液体充盈的增强扫描为主，结肠</w:t>
      </w:r>
      <w:r>
        <w:rPr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spacing w:val="27"/>
          <w:w w:val="10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主要</w:t>
      </w:r>
      <w:r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利用气体充盈肠腔并扫描仰卧及俯卧位。</w:t>
      </w:r>
    </w:p>
    <w:p w14:paraId="70915D12">
      <w:pPr>
        <w:pStyle w:val="2"/>
        <w:spacing w:before="289" w:line="221" w:lineRule="auto"/>
        <w:ind w:left="57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2.  </w:t>
      </w:r>
      <w:r>
        <w:rPr>
          <w:spacing w:val="-1"/>
          <w:sz w:val="28"/>
          <w:szCs w:val="28"/>
        </w:rPr>
        <w:t>应重视横断面原始薄层图像对诊断的作用。</w:t>
      </w:r>
    </w:p>
    <w:p w14:paraId="39146866">
      <w:pPr>
        <w:pStyle w:val="2"/>
        <w:spacing w:before="290" w:line="316" w:lineRule="auto"/>
        <w:ind w:left="34" w:right="104" w:firstLine="54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>胃、小肠及结肠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图像后处理均应基于横断面薄层图像，进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行冠状面及矢状面的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，覆盖全腹盆部。</w:t>
      </w:r>
    </w:p>
    <w:p w14:paraId="67553DD5">
      <w:pPr>
        <w:pStyle w:val="2"/>
        <w:spacing w:before="289" w:line="222" w:lineRule="auto"/>
        <w:ind w:left="57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pacing w:val="35"/>
          <w:w w:val="101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>胃癌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spacing w:val="44"/>
          <w:w w:val="10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图像后处理主要采用门静脉期图像，图像重组方式以</w:t>
      </w:r>
    </w:p>
    <w:p w14:paraId="2B2E4606">
      <w:pPr>
        <w:spacing w:line="222" w:lineRule="auto"/>
        <w:rPr>
          <w:sz w:val="28"/>
          <w:szCs w:val="28"/>
        </w:rPr>
        <w:sectPr>
          <w:footerReference r:id="rId20" w:type="default"/>
          <w:pgSz w:w="11906" w:h="16839"/>
          <w:pgMar w:top="841" w:right="1695" w:bottom="1187" w:left="1785" w:header="0" w:footer="999" w:gutter="0"/>
          <w:cols w:space="720" w:num="1"/>
        </w:sectPr>
      </w:pPr>
    </w:p>
    <w:p w14:paraId="302D045D">
      <w:pPr>
        <w:pStyle w:val="2"/>
        <w:spacing w:before="91" w:line="222" w:lineRule="auto"/>
        <w:ind w:left="1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为主，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为辅，图像重组方位应包括但不</w:t>
      </w:r>
      <w:r>
        <w:rPr>
          <w:spacing w:val="-3"/>
          <w:sz w:val="28"/>
          <w:szCs w:val="28"/>
        </w:rPr>
        <w:t>限于：</w:t>
      </w:r>
    </w:p>
    <w:p w14:paraId="4D690216">
      <w:pPr>
        <w:pStyle w:val="2"/>
        <w:spacing w:before="288" w:line="222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）显示贲门的斜冠状面</w:t>
      </w:r>
      <w:r>
        <w:rPr>
          <w:spacing w:val="-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MPR</w:t>
      </w:r>
      <w:r>
        <w:rPr>
          <w:spacing w:val="-2"/>
          <w:sz w:val="28"/>
          <w:szCs w:val="28"/>
        </w:rPr>
        <w:t>。</w:t>
      </w:r>
    </w:p>
    <w:p w14:paraId="0E4B52BF">
      <w:pPr>
        <w:pStyle w:val="2"/>
        <w:spacing w:before="287" w:line="318" w:lineRule="auto"/>
        <w:ind w:left="37" w:right="98" w:firstLine="555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）同时显示贲门、胃底、胃体、胃窦及幽门的斜冠状面</w:t>
      </w:r>
      <w:r>
        <w:rPr>
          <w:spacing w:val="-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或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CPR</w:t>
      </w:r>
      <w:r>
        <w:rPr>
          <w:spacing w:val="-6"/>
          <w:sz w:val="28"/>
          <w:szCs w:val="28"/>
        </w:rPr>
        <w:t>。</w:t>
      </w:r>
    </w:p>
    <w:p w14:paraId="5C50550A">
      <w:pPr>
        <w:pStyle w:val="2"/>
        <w:spacing w:before="282" w:line="222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）同时显示胃窦、幽门及十二指肠的斜矢状面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MPR</w:t>
      </w:r>
      <w:r>
        <w:rPr>
          <w:spacing w:val="-1"/>
          <w:sz w:val="28"/>
          <w:szCs w:val="28"/>
        </w:rPr>
        <w:t>。</w:t>
      </w:r>
    </w:p>
    <w:p w14:paraId="43A0231F">
      <w:pPr>
        <w:pStyle w:val="2"/>
        <w:spacing w:before="287" w:line="317" w:lineRule="auto"/>
        <w:ind w:left="68" w:firstLine="523"/>
        <w:rPr>
          <w:sz w:val="28"/>
          <w:szCs w:val="28"/>
        </w:rPr>
      </w:pPr>
      <w:r>
        <w:rPr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</w:t>
      </w:r>
      <w:r>
        <w:rPr>
          <w:spacing w:val="-5"/>
          <w:sz w:val="28"/>
          <w:szCs w:val="28"/>
        </w:rPr>
        <w:t>）能够清楚显示贲门周围淋巴结、</w:t>
      </w:r>
      <w:r>
        <w:rPr>
          <w:spacing w:val="-7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胃小弯淋巴结、</w:t>
      </w:r>
      <w:r>
        <w:rPr>
          <w:spacing w:val="-8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胃大弯淋</w:t>
      </w:r>
      <w:r>
        <w:rPr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巴结、幽门上淋巴结、幽门下淋巴结等与胃空间关系的斜切面</w:t>
      </w:r>
      <w:r>
        <w:rPr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MPR</w:t>
      </w:r>
      <w:r>
        <w:rPr>
          <w:spacing w:val="-5"/>
          <w:sz w:val="28"/>
          <w:szCs w:val="28"/>
        </w:rPr>
        <w:t>。</w:t>
      </w:r>
    </w:p>
    <w:p w14:paraId="68DCDBF1">
      <w:pPr>
        <w:pStyle w:val="2"/>
        <w:spacing w:before="286" w:line="349" w:lineRule="auto"/>
        <w:ind w:left="32" w:right="26" w:firstLine="559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）胃肿瘤局部病灶区域的多方位</w:t>
      </w:r>
      <w:r>
        <w:rPr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，以清楚显示肿瘤与胃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壁、肝脏（小弯侧病变）、胰腺（后壁病变）、</w:t>
      </w:r>
      <w:r>
        <w:rPr>
          <w:spacing w:val="-2"/>
          <w:sz w:val="28"/>
          <w:szCs w:val="28"/>
        </w:rPr>
        <w:t>结肠（大弯侧病变）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的空间关系为原则。</w:t>
      </w:r>
    </w:p>
    <w:p w14:paraId="623932E3">
      <w:pPr>
        <w:pStyle w:val="2"/>
        <w:spacing w:before="286" w:line="316" w:lineRule="auto"/>
        <w:ind w:left="41" w:right="25" w:firstLine="54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5.  </w:t>
      </w:r>
      <w:r>
        <w:rPr>
          <w:spacing w:val="-6"/>
          <w:sz w:val="28"/>
          <w:szCs w:val="28"/>
        </w:rPr>
        <w:t>炎症性小肠病变</w:t>
      </w:r>
      <w:r>
        <w:rPr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CT  </w:t>
      </w:r>
      <w:r>
        <w:rPr>
          <w:spacing w:val="-6"/>
          <w:sz w:val="28"/>
          <w:szCs w:val="28"/>
        </w:rPr>
        <w:t>图像后处理主要采用门静脉期图像，图像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重组以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为主，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及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MIP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为辅，图像重组方</w:t>
      </w:r>
      <w:r>
        <w:rPr>
          <w:spacing w:val="-11"/>
          <w:sz w:val="28"/>
          <w:szCs w:val="28"/>
        </w:rPr>
        <w:t>位应包括但不限于：</w:t>
      </w:r>
    </w:p>
    <w:p w14:paraId="72E0DA72">
      <w:pPr>
        <w:pStyle w:val="2"/>
        <w:spacing w:before="288" w:line="221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）平行及垂直于病变段肠管长轴的斜切面</w:t>
      </w:r>
      <w:r>
        <w:rPr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MPR</w:t>
      </w:r>
      <w:r>
        <w:rPr>
          <w:spacing w:val="-1"/>
          <w:sz w:val="28"/>
          <w:szCs w:val="28"/>
        </w:rPr>
        <w:t>。</w:t>
      </w:r>
    </w:p>
    <w:p w14:paraId="706ABCE7">
      <w:pPr>
        <w:pStyle w:val="2"/>
        <w:spacing w:before="289" w:line="317" w:lineRule="auto"/>
        <w:ind w:left="31" w:right="101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）平行于肠管系膜侧血管走行方向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或薄层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MIP</w:t>
      </w:r>
      <w:r>
        <w:rPr>
          <w:spacing w:val="-4"/>
          <w:sz w:val="28"/>
          <w:szCs w:val="28"/>
        </w:rPr>
        <w:t>，以显示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梳齿征。</w:t>
      </w:r>
    </w:p>
    <w:p w14:paraId="482FDE4F">
      <w:pPr>
        <w:pStyle w:val="2"/>
        <w:spacing w:before="286" w:line="317" w:lineRule="auto"/>
        <w:ind w:left="34" w:right="216" w:firstLine="557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>）平行于瘘管走向的</w:t>
      </w:r>
      <w:r>
        <w:rPr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或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，以同时清楚显示瘘管及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其两端所衔接的解剖结构。</w:t>
      </w:r>
    </w:p>
    <w:p w14:paraId="7FBD9575">
      <w:pPr>
        <w:pStyle w:val="2"/>
        <w:spacing w:before="287" w:line="222" w:lineRule="auto"/>
        <w:ind w:left="592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）斜切面</w:t>
      </w:r>
      <w:r>
        <w:rPr>
          <w:spacing w:val="-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，以显示肿大淋巴结。</w:t>
      </w:r>
    </w:p>
    <w:p w14:paraId="5A6DBAF7">
      <w:pPr>
        <w:pStyle w:val="2"/>
        <w:spacing w:before="287" w:line="223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）斜切面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-3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，以显示脓肿及其与肠管</w:t>
      </w:r>
      <w:r>
        <w:rPr>
          <w:spacing w:val="-3"/>
          <w:sz w:val="28"/>
          <w:szCs w:val="28"/>
        </w:rPr>
        <w:t>的空间关系。</w:t>
      </w:r>
    </w:p>
    <w:p w14:paraId="4B7B19F4">
      <w:pPr>
        <w:pStyle w:val="2"/>
        <w:spacing w:before="287" w:line="316" w:lineRule="auto"/>
        <w:ind w:left="41" w:right="101" w:firstLine="54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6.  </w:t>
      </w:r>
      <w:r>
        <w:rPr>
          <w:spacing w:val="-2"/>
          <w:sz w:val="28"/>
          <w:szCs w:val="28"/>
        </w:rPr>
        <w:t>结肠肿瘤</w:t>
      </w:r>
      <w:r>
        <w:rPr>
          <w:spacing w:val="-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spacing w:val="44"/>
          <w:w w:val="10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图像后处理以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为主，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SSD</w:t>
      </w:r>
      <w:r>
        <w:rPr>
          <w:spacing w:val="-2"/>
          <w:sz w:val="28"/>
          <w:szCs w:val="28"/>
        </w:rPr>
        <w:t>、透明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18"/>
          <w:w w:val="10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及仿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真内镜为辅，图像重组技术应包括但不限于：</w:t>
      </w:r>
    </w:p>
    <w:p w14:paraId="7C2ABFB7">
      <w:pPr>
        <w:pStyle w:val="2"/>
        <w:spacing w:before="288" w:line="221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）平行及垂直于病变段肠管长轴的斜切面</w:t>
      </w:r>
      <w:r>
        <w:rPr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MPR</w:t>
      </w:r>
      <w:r>
        <w:rPr>
          <w:spacing w:val="-1"/>
          <w:sz w:val="28"/>
          <w:szCs w:val="28"/>
        </w:rPr>
        <w:t>。</w:t>
      </w:r>
    </w:p>
    <w:p w14:paraId="2B52D511">
      <w:pPr>
        <w:spacing w:line="221" w:lineRule="auto"/>
        <w:rPr>
          <w:sz w:val="28"/>
          <w:szCs w:val="28"/>
        </w:rPr>
        <w:sectPr>
          <w:footerReference r:id="rId21" w:type="default"/>
          <w:pgSz w:w="11906" w:h="16839"/>
          <w:pgMar w:top="841" w:right="1698" w:bottom="1189" w:left="1785" w:header="0" w:footer="999" w:gutter="0"/>
          <w:cols w:space="720" w:num="1"/>
        </w:sectPr>
      </w:pPr>
    </w:p>
    <w:p w14:paraId="5DA42A8B">
      <w:pPr>
        <w:pStyle w:val="2"/>
        <w:spacing w:before="91" w:line="222" w:lineRule="auto"/>
        <w:ind w:left="592"/>
        <w:rPr>
          <w:sz w:val="28"/>
          <w:szCs w:val="28"/>
        </w:rPr>
      </w:pPr>
      <w:r>
        <w:rPr>
          <w:spacing w:val="-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）平行于肠管系膜侧血管走行方向</w:t>
      </w:r>
      <w:r>
        <w:rPr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，以显示淋</w:t>
      </w:r>
      <w:r>
        <w:rPr>
          <w:spacing w:val="-3"/>
          <w:sz w:val="28"/>
          <w:szCs w:val="28"/>
        </w:rPr>
        <w:t>巴结。</w:t>
      </w:r>
    </w:p>
    <w:p w14:paraId="6BB101C5">
      <w:pPr>
        <w:pStyle w:val="2"/>
        <w:spacing w:before="287" w:line="317" w:lineRule="auto"/>
        <w:ind w:left="33" w:right="93" w:firstLine="558"/>
        <w:rPr>
          <w:sz w:val="28"/>
          <w:szCs w:val="28"/>
        </w:rPr>
      </w:pPr>
      <w:r>
        <w:rPr>
          <w:spacing w:val="-6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）以人体长轴为轴心，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360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°旋转的</w:t>
      </w:r>
      <w:r>
        <w:rPr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SSD</w:t>
      </w:r>
      <w:r>
        <w:rPr>
          <w:spacing w:val="-6"/>
          <w:sz w:val="28"/>
          <w:szCs w:val="28"/>
        </w:rPr>
        <w:t>，选择合适</w:t>
      </w:r>
      <w:r>
        <w:rPr>
          <w:spacing w:val="-7"/>
          <w:sz w:val="28"/>
          <w:szCs w:val="28"/>
        </w:rPr>
        <w:t>角度的图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像</w:t>
      </w:r>
      <w:r>
        <w:rPr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6~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幅。</w:t>
      </w:r>
    </w:p>
    <w:p w14:paraId="5FF3395C">
      <w:pPr>
        <w:pStyle w:val="2"/>
        <w:spacing w:before="286" w:line="317" w:lineRule="auto"/>
        <w:ind w:left="32" w:right="228" w:firstLine="559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）以人体长轴为轴心，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360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°旋转的透明</w:t>
      </w:r>
      <w:r>
        <w:rPr>
          <w:spacing w:val="-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，选择合适角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度的图像</w:t>
      </w:r>
      <w:r>
        <w:rPr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6~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幅。</w:t>
      </w:r>
    </w:p>
    <w:p w14:paraId="6F4720EB">
      <w:pPr>
        <w:pStyle w:val="2"/>
        <w:spacing w:before="288" w:line="348" w:lineRule="auto"/>
        <w:ind w:left="31" w:right="108" w:firstLine="560"/>
        <w:rPr>
          <w:sz w:val="28"/>
          <w:szCs w:val="28"/>
        </w:rPr>
      </w:pP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）位点包括肿瘤处、直肠、乙状结肠、降结肠、脾曲、横结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肠、肝曲、升结肠、回盲瓣及盲肠的仿真内镜图像及相应的</w:t>
      </w:r>
      <w:r>
        <w:rPr>
          <w:rFonts w:ascii="Times New Roman" w:hAnsi="Times New Roman" w:eastAsia="Times New Roman" w:cs="Times New Roman"/>
          <w:sz w:val="28"/>
          <w:szCs w:val="28"/>
        </w:rPr>
        <w:t>MPR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定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位图。</w:t>
      </w:r>
    </w:p>
    <w:p w14:paraId="528C6574">
      <w:pPr>
        <w:spacing w:before="286" w:line="214" w:lineRule="auto"/>
        <w:ind w:left="3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五、CT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尿路成像（CTU，主要针对尿路病变）</w:t>
      </w:r>
    </w:p>
    <w:p w14:paraId="59B7B0E2">
      <w:pPr>
        <w:pStyle w:val="2"/>
        <w:spacing w:before="300" w:line="222" w:lineRule="auto"/>
        <w:ind w:left="60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23"/>
          <w:w w:val="101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图像后处理前应先评价图像质量及尿路对比剂充盈情况。</w:t>
      </w:r>
    </w:p>
    <w:p w14:paraId="77759C93">
      <w:pPr>
        <w:pStyle w:val="2"/>
        <w:spacing w:before="286" w:line="318" w:lineRule="auto"/>
        <w:ind w:left="32" w:right="211" w:firstLine="54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 CTU</w:t>
      </w:r>
      <w:r>
        <w:rPr>
          <w:rFonts w:ascii="Times New Roman" w:hAnsi="Times New Roman" w:eastAsia="Times New Roman" w:cs="Times New Roman"/>
          <w:spacing w:val="52"/>
          <w:w w:val="10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图像后处理以排泌期为主，但需兼顾皮髓质期及肾实质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期。</w:t>
      </w:r>
    </w:p>
    <w:p w14:paraId="7D2303D8">
      <w:pPr>
        <w:pStyle w:val="2"/>
        <w:spacing w:before="284" w:line="221" w:lineRule="auto"/>
        <w:ind w:left="58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spacing w:val="-1"/>
          <w:sz w:val="28"/>
          <w:szCs w:val="28"/>
        </w:rPr>
        <w:t>应重视横断面原始薄层图像对诊断的作用。</w:t>
      </w:r>
    </w:p>
    <w:p w14:paraId="268F8A2C">
      <w:pPr>
        <w:pStyle w:val="2"/>
        <w:spacing w:before="290" w:line="222" w:lineRule="auto"/>
        <w:ind w:left="577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4.  </w:t>
      </w:r>
      <w:r>
        <w:rPr>
          <w:spacing w:val="-3"/>
          <w:sz w:val="28"/>
          <w:szCs w:val="28"/>
        </w:rPr>
        <w:t>排泌期</w:t>
      </w:r>
      <w:r>
        <w:rPr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图像重组应包括但不限于：</w:t>
      </w:r>
    </w:p>
    <w:p w14:paraId="5A2D08D7">
      <w:pPr>
        <w:pStyle w:val="2"/>
        <w:spacing w:before="285" w:line="318" w:lineRule="auto"/>
        <w:ind w:left="59" w:right="103" w:firstLine="533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）以左输尿管长轴为轴心的</w:t>
      </w:r>
      <w:r>
        <w:rPr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360°</w:t>
      </w:r>
      <w:r>
        <w:rPr>
          <w:spacing w:val="-4"/>
          <w:sz w:val="28"/>
          <w:szCs w:val="28"/>
        </w:rPr>
        <w:t>旋转</w:t>
      </w:r>
      <w:r>
        <w:rPr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，包含左侧肾盏、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肾盂、输尿管及膀胱。</w:t>
      </w:r>
    </w:p>
    <w:p w14:paraId="539EE860">
      <w:pPr>
        <w:pStyle w:val="2"/>
        <w:spacing w:before="284" w:line="318" w:lineRule="auto"/>
        <w:ind w:left="59" w:right="103" w:firstLine="533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）以右输尿管长轴为轴心的</w:t>
      </w:r>
      <w:r>
        <w:rPr>
          <w:spacing w:val="-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360°</w:t>
      </w:r>
      <w:r>
        <w:rPr>
          <w:spacing w:val="-4"/>
          <w:sz w:val="28"/>
          <w:szCs w:val="28"/>
        </w:rPr>
        <w:t>旋转</w:t>
      </w:r>
      <w:r>
        <w:rPr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，包含右侧肾盏、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肾盂、输尿管及膀胱。</w:t>
      </w:r>
    </w:p>
    <w:p w14:paraId="799C520E">
      <w:pPr>
        <w:pStyle w:val="2"/>
        <w:spacing w:before="283" w:line="318" w:lineRule="auto"/>
        <w:ind w:left="34" w:firstLine="557"/>
        <w:rPr>
          <w:sz w:val="28"/>
          <w:szCs w:val="28"/>
        </w:rPr>
      </w:pPr>
      <w:r>
        <w:rPr>
          <w:spacing w:val="-7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</w:t>
      </w:r>
      <w:r>
        <w:rPr>
          <w:spacing w:val="-7"/>
          <w:sz w:val="28"/>
          <w:szCs w:val="28"/>
        </w:rPr>
        <w:t>）以人体长轴为轴心的</w:t>
      </w:r>
      <w:r>
        <w:rPr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360°</w:t>
      </w:r>
      <w:r>
        <w:rPr>
          <w:spacing w:val="-7"/>
          <w:sz w:val="28"/>
          <w:szCs w:val="28"/>
        </w:rPr>
        <w:t>旋转</w:t>
      </w:r>
      <w:r>
        <w:rPr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MIP</w:t>
      </w:r>
      <w:r>
        <w:rPr>
          <w:spacing w:val="-7"/>
          <w:sz w:val="28"/>
          <w:szCs w:val="28"/>
        </w:rPr>
        <w:t>，包含双侧肾盏、肾盂、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输尿管及膀胱。</w:t>
      </w:r>
    </w:p>
    <w:p w14:paraId="148AA5CB">
      <w:pPr>
        <w:pStyle w:val="2"/>
        <w:spacing w:before="284" w:line="318" w:lineRule="auto"/>
        <w:ind w:left="32" w:right="93" w:firstLine="559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）以人体长轴为轴心的</w:t>
      </w:r>
      <w:r>
        <w:rPr>
          <w:spacing w:val="-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360°</w:t>
      </w:r>
      <w:r>
        <w:rPr>
          <w:spacing w:val="-4"/>
          <w:sz w:val="28"/>
          <w:szCs w:val="28"/>
        </w:rPr>
        <w:t>旋转带骨骼结</w:t>
      </w:r>
      <w:r>
        <w:rPr>
          <w:spacing w:val="-5"/>
          <w:sz w:val="28"/>
          <w:szCs w:val="28"/>
        </w:rPr>
        <w:t>构的</w:t>
      </w:r>
      <w:r>
        <w:rPr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VRT</w:t>
      </w:r>
      <w:r>
        <w:rPr>
          <w:rFonts w:ascii="Times New Roman" w:hAnsi="Times New Roman" w:eastAsia="Times New Roman" w:cs="Times New Roman"/>
          <w:spacing w:val="-3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，包含双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侧肾盏、肾盂、输尿管及膀胱。</w:t>
      </w:r>
    </w:p>
    <w:p w14:paraId="23B32472">
      <w:pPr>
        <w:spacing w:line="318" w:lineRule="auto"/>
        <w:rPr>
          <w:sz w:val="28"/>
          <w:szCs w:val="28"/>
        </w:rPr>
        <w:sectPr>
          <w:footerReference r:id="rId22" w:type="default"/>
          <w:pgSz w:w="11906" w:h="16839"/>
          <w:pgMar w:top="841" w:right="1705" w:bottom="1189" w:left="1785" w:header="0" w:footer="999" w:gutter="0"/>
          <w:cols w:space="720" w:num="1"/>
        </w:sectPr>
      </w:pPr>
    </w:p>
    <w:p w14:paraId="444F528D">
      <w:pPr>
        <w:pStyle w:val="2"/>
        <w:spacing w:before="91" w:line="222" w:lineRule="auto"/>
        <w:ind w:left="58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5.  </w:t>
      </w:r>
      <w:r>
        <w:rPr>
          <w:spacing w:val="-3"/>
          <w:sz w:val="28"/>
          <w:szCs w:val="28"/>
        </w:rPr>
        <w:t>推荐对皮髓质期及肾实质期的</w:t>
      </w:r>
      <w:r>
        <w:rPr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CT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图像进行如下重组：</w:t>
      </w:r>
    </w:p>
    <w:p w14:paraId="060C4D6B">
      <w:pPr>
        <w:pStyle w:val="2"/>
        <w:spacing w:before="287" w:line="317" w:lineRule="auto"/>
        <w:ind w:left="43" w:right="109" w:firstLine="548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）以人体长轴为轴心的</w:t>
      </w:r>
      <w:r>
        <w:rPr>
          <w:spacing w:val="-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360°</w:t>
      </w:r>
      <w:r>
        <w:rPr>
          <w:spacing w:val="-4"/>
          <w:sz w:val="28"/>
          <w:szCs w:val="28"/>
        </w:rPr>
        <w:t>旋转带骨骼结构的动脉期</w:t>
      </w:r>
      <w:r>
        <w:rPr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VRT</w:t>
      </w:r>
      <w:r>
        <w:rPr>
          <w:spacing w:val="-4"/>
          <w:sz w:val="28"/>
          <w:szCs w:val="28"/>
        </w:rPr>
        <w:t>，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包含双侧肾动脉、主动脉及其他主要分支。</w:t>
      </w:r>
    </w:p>
    <w:p w14:paraId="0A24D925">
      <w:pPr>
        <w:pStyle w:val="2"/>
        <w:spacing w:before="286" w:line="317" w:lineRule="auto"/>
        <w:ind w:left="43" w:right="157" w:firstLine="548"/>
        <w:rPr>
          <w:sz w:val="28"/>
          <w:szCs w:val="28"/>
        </w:rPr>
      </w:pPr>
      <w:r>
        <w:rPr>
          <w:spacing w:val="-3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）以人体长轴为轴心的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360°</w:t>
      </w:r>
      <w:r>
        <w:rPr>
          <w:spacing w:val="-3"/>
          <w:sz w:val="28"/>
          <w:szCs w:val="28"/>
        </w:rPr>
        <w:t>旋转带骨骼结构的动脉期</w:t>
      </w:r>
      <w:r>
        <w:rPr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MIP</w:t>
      </w:r>
      <w:r>
        <w:rPr>
          <w:spacing w:val="-3"/>
          <w:sz w:val="28"/>
          <w:szCs w:val="28"/>
        </w:rPr>
        <w:t>，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包含双侧肾动脉、主动脉及其他主要分支。</w:t>
      </w:r>
    </w:p>
    <w:p w14:paraId="7483A967">
      <w:pPr>
        <w:pStyle w:val="2"/>
        <w:spacing w:before="286" w:line="223" w:lineRule="auto"/>
        <w:jc w:val="right"/>
        <w:rPr>
          <w:sz w:val="28"/>
          <w:szCs w:val="28"/>
        </w:rPr>
      </w:pPr>
      <w:r>
        <w:rPr>
          <w:spacing w:val="-9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</w:t>
      </w:r>
      <w:r>
        <w:rPr>
          <w:spacing w:val="-9"/>
          <w:sz w:val="28"/>
          <w:szCs w:val="28"/>
        </w:rPr>
        <w:t>）肾实质期冠状面或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/</w:t>
      </w:r>
      <w:r>
        <w:rPr>
          <w:spacing w:val="-9"/>
          <w:sz w:val="28"/>
          <w:szCs w:val="28"/>
        </w:rPr>
        <w:t>和斜冠状面</w:t>
      </w:r>
      <w:r>
        <w:rPr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CPR</w:t>
      </w:r>
      <w:r>
        <w:rPr>
          <w:spacing w:val="-9"/>
          <w:sz w:val="28"/>
          <w:szCs w:val="28"/>
        </w:rPr>
        <w:t>，以清楚显示双肾静脉。</w:t>
      </w:r>
    </w:p>
    <w:p w14:paraId="7920277D">
      <w:pPr>
        <w:pStyle w:val="2"/>
        <w:spacing w:before="284" w:line="318" w:lineRule="auto"/>
        <w:ind w:left="31" w:right="101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）以左输尿管长轴为轴心的</w:t>
      </w:r>
      <w:r>
        <w:rPr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360°</w:t>
      </w:r>
      <w:r>
        <w:rPr>
          <w:spacing w:val="-4"/>
          <w:sz w:val="28"/>
          <w:szCs w:val="28"/>
        </w:rPr>
        <w:t>旋转</w:t>
      </w:r>
      <w:r>
        <w:rPr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，要求显示左侧输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尿管全程。</w:t>
      </w:r>
    </w:p>
    <w:p w14:paraId="46A2CD40">
      <w:pPr>
        <w:pStyle w:val="2"/>
        <w:spacing w:before="284" w:line="318" w:lineRule="auto"/>
        <w:ind w:left="31" w:right="101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）以右输尿管长轴为轴心的</w:t>
      </w:r>
      <w:r>
        <w:rPr>
          <w:spacing w:val="-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360°</w:t>
      </w:r>
      <w:r>
        <w:rPr>
          <w:spacing w:val="-4"/>
          <w:sz w:val="28"/>
          <w:szCs w:val="28"/>
        </w:rPr>
        <w:t>旋转</w:t>
      </w:r>
      <w:r>
        <w:rPr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CPR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，要求显示右侧输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尿管全程。</w:t>
      </w:r>
    </w:p>
    <w:p w14:paraId="2F079BD5">
      <w:pPr>
        <w:spacing w:line="318" w:lineRule="auto"/>
        <w:rPr>
          <w:sz w:val="28"/>
          <w:szCs w:val="28"/>
        </w:rPr>
        <w:sectPr>
          <w:footerReference r:id="rId23" w:type="default"/>
          <w:pgSz w:w="11906" w:h="16839"/>
          <w:pgMar w:top="841" w:right="1698" w:bottom="1189" w:left="1785" w:header="0" w:footer="999" w:gutter="0"/>
          <w:cols w:space="720" w:num="1"/>
        </w:sectPr>
      </w:pPr>
    </w:p>
    <w:p w14:paraId="40334DE7">
      <w:pPr>
        <w:pStyle w:val="2"/>
        <w:spacing w:before="42" w:line="464" w:lineRule="auto"/>
        <w:ind w:left="142" w:right="4516" w:firstLine="402"/>
        <w:rPr>
          <w:rFonts w:ascii="黑体" w:hAnsi="黑体" w:eastAsia="黑体" w:cs="黑体"/>
        </w:rPr>
      </w:pPr>
      <w:r>
        <w:rPr>
          <w:rFonts w:ascii="黑体" w:hAnsi="黑体" w:eastAsia="黑体" w:cs="黑体"/>
          <w:b/>
          <w:bCs/>
          <w:spacing w:val="-7"/>
        </w:rPr>
        <w:t>附件</w:t>
      </w:r>
      <w:r>
        <w:rPr>
          <w:rFonts w:ascii="黑体" w:hAnsi="黑体" w:eastAsia="黑体" w:cs="黑体"/>
          <w:spacing w:val="-60"/>
        </w:rPr>
        <w:t xml:space="preserve"> </w:t>
      </w:r>
      <w:r>
        <w:rPr>
          <w:rFonts w:ascii="黑体" w:hAnsi="黑体" w:eastAsia="黑体" w:cs="黑体"/>
          <w:b/>
          <w:bCs/>
          <w:spacing w:val="-7"/>
        </w:rPr>
        <w:t>3</w:t>
      </w:r>
    </w:p>
    <w:p w14:paraId="1F6A10B7">
      <w:pPr>
        <w:pStyle w:val="2"/>
        <w:spacing w:line="222" w:lineRule="auto"/>
        <w:ind w:left="2034"/>
      </w:pPr>
      <w:r>
        <w:rPr>
          <w:b/>
          <w:bCs/>
          <w:spacing w:val="6"/>
        </w:rPr>
        <w:t>住院医师规范化培训放</w:t>
      </w:r>
      <w:r>
        <w:rPr>
          <w:rFonts w:ascii="宋体" w:hAnsi="宋体" w:eastAsia="宋体" w:cs="宋体"/>
          <w:b/>
          <w:bCs/>
          <w:spacing w:val="6"/>
        </w:rPr>
        <w:t>射</w:t>
      </w:r>
      <w:r>
        <w:rPr>
          <w:b/>
          <w:bCs/>
          <w:spacing w:val="6"/>
        </w:rPr>
        <w:t>科专业</w:t>
      </w:r>
    </w:p>
    <w:p w14:paraId="2F613E7E">
      <w:pPr>
        <w:pStyle w:val="2"/>
        <w:spacing w:before="252" w:line="220" w:lineRule="auto"/>
        <w:ind w:left="348"/>
      </w:pPr>
      <w:r>
        <w:rPr>
          <w:b/>
          <w:bCs/>
          <w:spacing w:val="5"/>
        </w:rPr>
        <w:t>临床操作技能指导实施指引：</w:t>
      </w:r>
      <w:r>
        <w:rPr>
          <w:rFonts w:ascii="Arial" w:hAnsi="Arial" w:eastAsia="Arial" w:cs="Arial"/>
          <w:b/>
          <w:bCs/>
        </w:rPr>
        <w:t>CT</w:t>
      </w:r>
      <w:r>
        <w:rPr>
          <w:rFonts w:ascii="Arial" w:hAnsi="Arial" w:eastAsia="Arial" w:cs="Arial"/>
          <w:b/>
          <w:bCs/>
          <w:spacing w:val="45"/>
        </w:rPr>
        <w:t xml:space="preserve"> </w:t>
      </w:r>
      <w:r>
        <w:rPr>
          <w:b/>
          <w:bCs/>
          <w:spacing w:val="5"/>
        </w:rPr>
        <w:t>图像后处理操</w:t>
      </w:r>
      <w:r>
        <w:rPr>
          <w:b/>
          <w:bCs/>
          <w:spacing w:val="4"/>
        </w:rPr>
        <w:t>作评分表</w:t>
      </w:r>
    </w:p>
    <w:p w14:paraId="78373F0D">
      <w:pPr>
        <w:pStyle w:val="2"/>
        <w:spacing w:before="254" w:line="221" w:lineRule="auto"/>
        <w:ind w:left="2262"/>
      </w:pPr>
      <w:r>
        <w:rPr>
          <w:b/>
          <w:bCs/>
          <w:spacing w:val="6"/>
        </w:rPr>
        <w:t>（督导专家/同行评议使用）</w:t>
      </w:r>
    </w:p>
    <w:p w14:paraId="6CD72B44">
      <w:pPr>
        <w:spacing w:line="395" w:lineRule="auto"/>
        <w:rPr>
          <w:rFonts w:ascii="Arial"/>
          <w:sz w:val="21"/>
        </w:rPr>
      </w:pPr>
    </w:p>
    <w:p w14:paraId="691EE848">
      <w:pPr>
        <w:pStyle w:val="2"/>
        <w:spacing w:before="65" w:line="225" w:lineRule="auto"/>
        <w:ind w:left="123"/>
        <w:rPr>
          <w:sz w:val="20"/>
          <w:szCs w:val="20"/>
        </w:rPr>
      </w:pPr>
      <w:r>
        <w:rPr>
          <w:spacing w:val="5"/>
          <w:sz w:val="20"/>
          <w:szCs w:val="20"/>
        </w:rPr>
        <w:t>培训基地：</w:t>
      </w:r>
      <w:r>
        <w:rPr>
          <w:spacing w:val="1"/>
          <w:sz w:val="20"/>
          <w:szCs w:val="20"/>
        </w:rPr>
        <w:t xml:space="preserve">                     </w:t>
      </w:r>
      <w:r>
        <w:rPr>
          <w:spacing w:val="5"/>
          <w:sz w:val="20"/>
          <w:szCs w:val="20"/>
        </w:rPr>
        <w:t>专业基地/科室：</w:t>
      </w:r>
    </w:p>
    <w:p w14:paraId="6F540043">
      <w:pPr>
        <w:pStyle w:val="2"/>
        <w:spacing w:before="68" w:line="223" w:lineRule="auto"/>
        <w:ind w:left="123"/>
        <w:rPr>
          <w:sz w:val="20"/>
          <w:szCs w:val="20"/>
        </w:rPr>
      </w:pPr>
      <w:r>
        <w:rPr>
          <w:spacing w:val="6"/>
          <w:sz w:val="20"/>
          <w:szCs w:val="20"/>
        </w:rPr>
        <w:t>操作技能项目：</w:t>
      </w:r>
    </w:p>
    <w:p w14:paraId="4D2DEEB7">
      <w:pPr>
        <w:pStyle w:val="2"/>
        <w:spacing w:before="69" w:line="226" w:lineRule="auto"/>
        <w:ind w:left="123"/>
        <w:rPr>
          <w:sz w:val="20"/>
          <w:szCs w:val="20"/>
        </w:rPr>
      </w:pPr>
      <w:r>
        <w:rPr>
          <w:spacing w:val="5"/>
          <w:sz w:val="20"/>
          <w:szCs w:val="20"/>
        </w:rPr>
        <w:t>指导医师：</w:t>
      </w:r>
      <w:r>
        <w:rPr>
          <w:spacing w:val="2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5"/>
          <w:sz w:val="20"/>
          <w:szCs w:val="20"/>
        </w:rPr>
        <w:t>□</w:t>
      </w:r>
      <w:r>
        <w:rPr>
          <w:spacing w:val="5"/>
          <w:sz w:val="20"/>
          <w:szCs w:val="20"/>
        </w:rPr>
        <w:t>主任医师</w:t>
      </w:r>
      <w:r>
        <w:rPr>
          <w:spacing w:val="11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5"/>
          <w:sz w:val="20"/>
          <w:szCs w:val="20"/>
        </w:rPr>
        <w:t>□</w:t>
      </w:r>
      <w:r>
        <w:rPr>
          <w:spacing w:val="5"/>
          <w:sz w:val="20"/>
          <w:szCs w:val="20"/>
        </w:rPr>
        <w:t xml:space="preserve">副主任医师    </w:t>
      </w:r>
      <w:r>
        <w:rPr>
          <w:rFonts w:ascii="宋体" w:hAnsi="宋体" w:eastAsia="宋体" w:cs="宋体"/>
          <w:spacing w:val="5"/>
          <w:sz w:val="20"/>
          <w:szCs w:val="20"/>
        </w:rPr>
        <w:t>□</w:t>
      </w:r>
      <w:r>
        <w:rPr>
          <w:spacing w:val="5"/>
          <w:sz w:val="20"/>
          <w:szCs w:val="20"/>
        </w:rPr>
        <w:t>主治医师</w:t>
      </w:r>
    </w:p>
    <w:p w14:paraId="3AFF57DA">
      <w:pPr>
        <w:pStyle w:val="2"/>
        <w:spacing w:before="67" w:line="225" w:lineRule="auto"/>
        <w:ind w:left="125"/>
        <w:rPr>
          <w:sz w:val="20"/>
          <w:szCs w:val="20"/>
        </w:rPr>
      </w:pPr>
      <w:r>
        <w:rPr>
          <w:spacing w:val="6"/>
          <w:sz w:val="20"/>
          <w:szCs w:val="20"/>
        </w:rPr>
        <w:t>住院医师：</w:t>
      </w:r>
      <w:r>
        <w:rPr>
          <w:spacing w:val="1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6"/>
          <w:sz w:val="20"/>
          <w:szCs w:val="20"/>
        </w:rPr>
        <w:t>□</w:t>
      </w:r>
      <w:r>
        <w:rPr>
          <w:spacing w:val="6"/>
          <w:sz w:val="20"/>
          <w:szCs w:val="20"/>
        </w:rPr>
        <w:t xml:space="preserve">住培第一年    </w:t>
      </w:r>
      <w:r>
        <w:rPr>
          <w:rFonts w:ascii="宋体" w:hAnsi="宋体" w:eastAsia="宋体" w:cs="宋体"/>
          <w:spacing w:val="6"/>
          <w:sz w:val="20"/>
          <w:szCs w:val="20"/>
        </w:rPr>
        <w:t>□</w:t>
      </w:r>
      <w:r>
        <w:rPr>
          <w:spacing w:val="6"/>
          <w:sz w:val="20"/>
          <w:szCs w:val="20"/>
        </w:rPr>
        <w:t>住培第二年</w:t>
      </w:r>
      <w:r>
        <w:rPr>
          <w:spacing w:val="14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6"/>
          <w:sz w:val="20"/>
          <w:szCs w:val="20"/>
        </w:rPr>
        <w:t>□</w:t>
      </w:r>
      <w:r>
        <w:rPr>
          <w:spacing w:val="6"/>
          <w:sz w:val="20"/>
          <w:szCs w:val="20"/>
        </w:rPr>
        <w:t>住培第三年</w:t>
      </w:r>
    </w:p>
    <w:p w14:paraId="7856518D">
      <w:pPr>
        <w:pStyle w:val="2"/>
        <w:spacing w:before="68" w:line="224" w:lineRule="auto"/>
        <w:ind w:left="123"/>
        <w:rPr>
          <w:sz w:val="20"/>
          <w:szCs w:val="20"/>
        </w:rPr>
      </w:pPr>
      <w:r>
        <w:rPr>
          <w:spacing w:val="4"/>
          <w:sz w:val="20"/>
          <w:szCs w:val="20"/>
        </w:rPr>
        <w:t>指导模式：</w:t>
      </w:r>
      <w:r>
        <w:rPr>
          <w:spacing w:val="1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4"/>
          <w:sz w:val="20"/>
          <w:szCs w:val="20"/>
        </w:rPr>
        <w:t>□</w:t>
      </w:r>
      <w:r>
        <w:rPr>
          <w:spacing w:val="4"/>
          <w:sz w:val="20"/>
          <w:szCs w:val="20"/>
        </w:rPr>
        <w:t>示教模式</w:t>
      </w:r>
      <w:r>
        <w:rPr>
          <w:spacing w:val="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□</w:t>
      </w:r>
      <w:r>
        <w:rPr>
          <w:spacing w:val="4"/>
          <w:sz w:val="20"/>
          <w:szCs w:val="20"/>
        </w:rPr>
        <w:t>带教模式</w:t>
      </w:r>
      <w:r>
        <w:rPr>
          <w:spacing w:val="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□</w:t>
      </w:r>
      <w:r>
        <w:rPr>
          <w:spacing w:val="4"/>
          <w:sz w:val="20"/>
          <w:szCs w:val="20"/>
        </w:rPr>
        <w:t>协助模式</w:t>
      </w:r>
      <w:r>
        <w:rPr>
          <w:spacing w:val="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□</w:t>
      </w:r>
      <w:r>
        <w:rPr>
          <w:spacing w:val="3"/>
          <w:sz w:val="20"/>
          <w:szCs w:val="20"/>
        </w:rPr>
        <w:t>指导模式</w:t>
      </w:r>
    </w:p>
    <w:p w14:paraId="4FCB7652">
      <w:pPr>
        <w:pStyle w:val="2"/>
        <w:spacing w:before="70" w:line="223" w:lineRule="auto"/>
        <w:ind w:left="123"/>
        <w:rPr>
          <w:sz w:val="20"/>
          <w:szCs w:val="20"/>
        </w:rPr>
      </w:pPr>
      <w:r>
        <w:rPr>
          <w:spacing w:val="5"/>
          <w:sz w:val="20"/>
          <w:szCs w:val="20"/>
        </w:rPr>
        <w:t>操作地点：</w:t>
      </w:r>
    </w:p>
    <w:p w14:paraId="40FD98D9">
      <w:pPr>
        <w:spacing w:line="17" w:lineRule="exact"/>
      </w:pPr>
    </w:p>
    <w:tbl>
      <w:tblPr>
        <w:tblStyle w:val="5"/>
        <w:tblW w:w="86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5903"/>
        <w:gridCol w:w="766"/>
        <w:gridCol w:w="736"/>
      </w:tblGrid>
      <w:tr w14:paraId="52E51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22" w:type="dxa"/>
            <w:vAlign w:val="top"/>
          </w:tcPr>
          <w:p w14:paraId="29A8C162">
            <w:pPr>
              <w:pStyle w:val="6"/>
              <w:spacing w:before="185" w:line="225" w:lineRule="auto"/>
              <w:ind w:left="192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考核项目</w:t>
            </w:r>
          </w:p>
        </w:tc>
        <w:tc>
          <w:tcPr>
            <w:tcW w:w="5903" w:type="dxa"/>
            <w:vAlign w:val="top"/>
          </w:tcPr>
          <w:p w14:paraId="71FB3FCC">
            <w:pPr>
              <w:pStyle w:val="6"/>
              <w:spacing w:before="185" w:line="225" w:lineRule="auto"/>
              <w:ind w:left="256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内容要求</w:t>
            </w:r>
          </w:p>
        </w:tc>
        <w:tc>
          <w:tcPr>
            <w:tcW w:w="766" w:type="dxa"/>
            <w:vAlign w:val="top"/>
          </w:tcPr>
          <w:p w14:paraId="34271B67">
            <w:pPr>
              <w:pStyle w:val="6"/>
              <w:spacing w:before="185" w:line="225" w:lineRule="auto"/>
              <w:ind w:left="18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满分</w:t>
            </w:r>
          </w:p>
        </w:tc>
        <w:tc>
          <w:tcPr>
            <w:tcW w:w="736" w:type="dxa"/>
            <w:vAlign w:val="top"/>
          </w:tcPr>
          <w:p w14:paraId="171000BA">
            <w:pPr>
              <w:pStyle w:val="6"/>
              <w:spacing w:before="185" w:line="225" w:lineRule="auto"/>
              <w:ind w:left="165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得分</w:t>
            </w:r>
          </w:p>
        </w:tc>
      </w:tr>
      <w:tr w14:paraId="41868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6C81D34A">
            <w:pPr>
              <w:pStyle w:val="6"/>
              <w:spacing w:before="144" w:line="273" w:lineRule="auto"/>
              <w:ind w:left="165" w:right="170" w:firstLine="3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组织安排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（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15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分）</w:t>
            </w:r>
          </w:p>
        </w:tc>
        <w:tc>
          <w:tcPr>
            <w:tcW w:w="5903" w:type="dxa"/>
            <w:vAlign w:val="top"/>
          </w:tcPr>
          <w:p w14:paraId="260E8324">
            <w:pPr>
              <w:pStyle w:val="6"/>
              <w:spacing w:before="95" w:line="223" w:lineRule="auto"/>
              <w:ind w:left="11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专业基地在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图像后处理操作教学安排符合规范要求</w:t>
            </w:r>
          </w:p>
        </w:tc>
        <w:tc>
          <w:tcPr>
            <w:tcW w:w="766" w:type="dxa"/>
            <w:vAlign w:val="top"/>
          </w:tcPr>
          <w:p w14:paraId="2C60CEEA">
            <w:pPr>
              <w:pStyle w:val="6"/>
              <w:spacing w:before="122" w:line="187" w:lineRule="auto"/>
              <w:ind w:left="29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36" w:type="dxa"/>
            <w:vAlign w:val="top"/>
          </w:tcPr>
          <w:p w14:paraId="5C23858E">
            <w:pPr>
              <w:rPr>
                <w:rFonts w:ascii="Arial"/>
                <w:sz w:val="21"/>
              </w:rPr>
            </w:pPr>
          </w:p>
        </w:tc>
      </w:tr>
      <w:tr w14:paraId="4649E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1DDF487F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6A5466AC">
            <w:pPr>
              <w:pStyle w:val="6"/>
              <w:spacing w:before="94" w:line="223" w:lineRule="auto"/>
              <w:ind w:left="113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32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图像后处理操作指导医师资质符合要求</w:t>
            </w:r>
          </w:p>
        </w:tc>
        <w:tc>
          <w:tcPr>
            <w:tcW w:w="766" w:type="dxa"/>
            <w:vAlign w:val="top"/>
          </w:tcPr>
          <w:p w14:paraId="45FF09EC">
            <w:pPr>
              <w:pStyle w:val="6"/>
              <w:spacing w:before="124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73B57FB6">
            <w:pPr>
              <w:rPr>
                <w:rFonts w:ascii="Arial"/>
                <w:sz w:val="21"/>
              </w:rPr>
            </w:pPr>
          </w:p>
        </w:tc>
      </w:tr>
      <w:tr w14:paraId="52FC6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64016AB3">
            <w:pPr>
              <w:spacing w:line="295" w:lineRule="auto"/>
              <w:rPr>
                <w:rFonts w:ascii="Arial"/>
                <w:sz w:val="21"/>
              </w:rPr>
            </w:pPr>
          </w:p>
          <w:p w14:paraId="5C6B93D7">
            <w:pPr>
              <w:spacing w:line="296" w:lineRule="auto"/>
              <w:rPr>
                <w:rFonts w:ascii="Arial"/>
                <w:sz w:val="21"/>
              </w:rPr>
            </w:pPr>
          </w:p>
          <w:p w14:paraId="52E7A688">
            <w:pPr>
              <w:spacing w:line="296" w:lineRule="auto"/>
              <w:rPr>
                <w:rFonts w:ascii="Arial"/>
                <w:sz w:val="21"/>
              </w:rPr>
            </w:pPr>
          </w:p>
          <w:p w14:paraId="175C1743">
            <w:pPr>
              <w:pStyle w:val="6"/>
              <w:spacing w:before="65" w:line="273" w:lineRule="auto"/>
              <w:ind w:left="165" w:right="170" w:firstLine="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教学过程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（40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分）</w:t>
            </w:r>
          </w:p>
        </w:tc>
        <w:tc>
          <w:tcPr>
            <w:tcW w:w="5903" w:type="dxa"/>
            <w:vAlign w:val="top"/>
          </w:tcPr>
          <w:p w14:paraId="5F4FA45F">
            <w:pPr>
              <w:pStyle w:val="6"/>
              <w:spacing w:before="95" w:line="223" w:lineRule="auto"/>
              <w:ind w:left="113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CT</w:t>
            </w:r>
            <w:r>
              <w:rPr>
                <w:rFonts w:ascii="Arial" w:hAnsi="Arial" w:eastAsia="Arial" w:cs="Arial"/>
                <w:spacing w:val="45"/>
                <w:w w:val="10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图像后处理操作类型选择和教学模式符合住院医师水平</w:t>
            </w:r>
          </w:p>
        </w:tc>
        <w:tc>
          <w:tcPr>
            <w:tcW w:w="766" w:type="dxa"/>
            <w:vAlign w:val="top"/>
          </w:tcPr>
          <w:p w14:paraId="31BC8FA2">
            <w:pPr>
              <w:pStyle w:val="6"/>
              <w:spacing w:before="125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40CB61FD">
            <w:pPr>
              <w:rPr>
                <w:rFonts w:ascii="Arial"/>
                <w:sz w:val="21"/>
              </w:rPr>
            </w:pPr>
          </w:p>
        </w:tc>
      </w:tr>
      <w:tr w14:paraId="6A6A9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54AC18DC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37011226">
            <w:pPr>
              <w:pStyle w:val="6"/>
              <w:spacing w:before="97" w:line="225" w:lineRule="auto"/>
              <w:ind w:left="11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指导医师准备充分</w:t>
            </w:r>
          </w:p>
        </w:tc>
        <w:tc>
          <w:tcPr>
            <w:tcW w:w="766" w:type="dxa"/>
            <w:vAlign w:val="top"/>
          </w:tcPr>
          <w:p w14:paraId="04D2C01B">
            <w:pPr>
              <w:pStyle w:val="6"/>
              <w:spacing w:before="127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0A533072">
            <w:pPr>
              <w:rPr>
                <w:rFonts w:ascii="Arial"/>
                <w:sz w:val="21"/>
              </w:rPr>
            </w:pPr>
          </w:p>
        </w:tc>
      </w:tr>
      <w:tr w14:paraId="63857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0919C1FE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2B09F7E6">
            <w:pPr>
              <w:pStyle w:val="6"/>
              <w:spacing w:before="95" w:line="225" w:lineRule="auto"/>
              <w:ind w:left="11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参与的住院医师准备充分</w:t>
            </w:r>
          </w:p>
        </w:tc>
        <w:tc>
          <w:tcPr>
            <w:tcW w:w="766" w:type="dxa"/>
            <w:vAlign w:val="top"/>
          </w:tcPr>
          <w:p w14:paraId="26ED8842">
            <w:pPr>
              <w:pStyle w:val="6"/>
              <w:spacing w:before="126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005567BE">
            <w:pPr>
              <w:rPr>
                <w:rFonts w:ascii="Arial"/>
                <w:sz w:val="21"/>
              </w:rPr>
            </w:pPr>
          </w:p>
        </w:tc>
      </w:tr>
      <w:tr w14:paraId="07B32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6A38F2AE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5C2F9C32">
            <w:pPr>
              <w:pStyle w:val="6"/>
              <w:spacing w:before="97" w:line="223" w:lineRule="auto"/>
              <w:ind w:left="11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操作环境及设施等教学准备工作得当</w:t>
            </w:r>
          </w:p>
        </w:tc>
        <w:tc>
          <w:tcPr>
            <w:tcW w:w="766" w:type="dxa"/>
            <w:vAlign w:val="top"/>
          </w:tcPr>
          <w:p w14:paraId="08C49D34">
            <w:pPr>
              <w:pStyle w:val="6"/>
              <w:spacing w:before="127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0240FE12">
            <w:pPr>
              <w:rPr>
                <w:rFonts w:ascii="Arial"/>
                <w:sz w:val="21"/>
              </w:rPr>
            </w:pPr>
          </w:p>
        </w:tc>
      </w:tr>
      <w:tr w14:paraId="06D32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3257846E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1D8FF443">
            <w:pPr>
              <w:pStyle w:val="6"/>
              <w:spacing w:before="95" w:line="223" w:lineRule="auto"/>
              <w:ind w:left="11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选择合适的病例</w:t>
            </w:r>
          </w:p>
        </w:tc>
        <w:tc>
          <w:tcPr>
            <w:tcW w:w="766" w:type="dxa"/>
            <w:vAlign w:val="top"/>
          </w:tcPr>
          <w:p w14:paraId="1E05786A">
            <w:pPr>
              <w:pStyle w:val="6"/>
              <w:spacing w:before="122" w:line="187" w:lineRule="auto"/>
              <w:ind w:left="29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36" w:type="dxa"/>
            <w:vAlign w:val="top"/>
          </w:tcPr>
          <w:p w14:paraId="0391F264">
            <w:pPr>
              <w:rPr>
                <w:rFonts w:ascii="Arial"/>
                <w:sz w:val="21"/>
              </w:rPr>
            </w:pPr>
          </w:p>
        </w:tc>
      </w:tr>
      <w:tr w14:paraId="6C5E1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7BCD68BE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6B46D003">
            <w:pPr>
              <w:pStyle w:val="6"/>
              <w:spacing w:before="97" w:line="223" w:lineRule="auto"/>
              <w:ind w:left="11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操作结束后反馈与总结全面，体现教学的效果</w:t>
            </w:r>
          </w:p>
        </w:tc>
        <w:tc>
          <w:tcPr>
            <w:tcW w:w="766" w:type="dxa"/>
            <w:vAlign w:val="top"/>
          </w:tcPr>
          <w:p w14:paraId="36437BDB">
            <w:pPr>
              <w:pStyle w:val="6"/>
              <w:spacing w:before="124" w:line="187" w:lineRule="auto"/>
              <w:ind w:left="29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36" w:type="dxa"/>
            <w:vAlign w:val="top"/>
          </w:tcPr>
          <w:p w14:paraId="5F5A5B56">
            <w:pPr>
              <w:rPr>
                <w:rFonts w:ascii="Arial"/>
                <w:sz w:val="21"/>
              </w:rPr>
            </w:pPr>
          </w:p>
        </w:tc>
      </w:tr>
      <w:tr w14:paraId="294B2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7D5C2AA9">
            <w:pPr>
              <w:spacing w:line="242" w:lineRule="auto"/>
              <w:rPr>
                <w:rFonts w:ascii="Arial"/>
                <w:sz w:val="21"/>
              </w:rPr>
            </w:pPr>
          </w:p>
          <w:p w14:paraId="408E402C">
            <w:pPr>
              <w:spacing w:line="243" w:lineRule="auto"/>
              <w:rPr>
                <w:rFonts w:ascii="Arial"/>
                <w:sz w:val="21"/>
              </w:rPr>
            </w:pPr>
          </w:p>
          <w:p w14:paraId="1A38CD0E">
            <w:pPr>
              <w:pStyle w:val="6"/>
              <w:spacing w:before="65" w:line="273" w:lineRule="auto"/>
              <w:ind w:left="165" w:right="170" w:firstLine="3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教学方法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（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30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分）</w:t>
            </w:r>
          </w:p>
        </w:tc>
        <w:tc>
          <w:tcPr>
            <w:tcW w:w="5903" w:type="dxa"/>
            <w:vAlign w:val="top"/>
          </w:tcPr>
          <w:p w14:paraId="5089DC0D">
            <w:pPr>
              <w:pStyle w:val="6"/>
              <w:spacing w:before="95" w:line="224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根据教学模式，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给</w:t>
            </w:r>
            <w:r>
              <w:rPr>
                <w:spacing w:val="9"/>
                <w:sz w:val="20"/>
                <w:szCs w:val="20"/>
              </w:rPr>
              <w:t>予住院医师充分参与及操作的机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会</w:t>
            </w:r>
          </w:p>
        </w:tc>
        <w:tc>
          <w:tcPr>
            <w:tcW w:w="766" w:type="dxa"/>
            <w:vAlign w:val="top"/>
          </w:tcPr>
          <w:p w14:paraId="370BCD19">
            <w:pPr>
              <w:pStyle w:val="6"/>
              <w:spacing w:before="123" w:line="187" w:lineRule="auto"/>
              <w:ind w:left="29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36" w:type="dxa"/>
            <w:vAlign w:val="top"/>
          </w:tcPr>
          <w:p w14:paraId="58553458">
            <w:pPr>
              <w:rPr>
                <w:rFonts w:ascii="Arial"/>
                <w:sz w:val="21"/>
              </w:rPr>
            </w:pPr>
          </w:p>
        </w:tc>
      </w:tr>
      <w:tr w14:paraId="7337C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43DA0E52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2C92C945">
            <w:pPr>
              <w:pStyle w:val="6"/>
              <w:spacing w:before="95" w:line="225" w:lineRule="auto"/>
              <w:ind w:left="12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能够针对住院医师表现出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来</w:t>
            </w:r>
            <w:r>
              <w:rPr>
                <w:spacing w:val="8"/>
                <w:sz w:val="20"/>
                <w:szCs w:val="20"/>
              </w:rPr>
              <w:t>的问题进行合适的教学</w:t>
            </w:r>
          </w:p>
        </w:tc>
        <w:tc>
          <w:tcPr>
            <w:tcW w:w="766" w:type="dxa"/>
            <w:vAlign w:val="top"/>
          </w:tcPr>
          <w:p w14:paraId="4A227BB9">
            <w:pPr>
              <w:pStyle w:val="6"/>
              <w:spacing w:before="127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71A596AF">
            <w:pPr>
              <w:rPr>
                <w:rFonts w:ascii="Arial"/>
                <w:sz w:val="21"/>
              </w:rPr>
            </w:pPr>
          </w:p>
        </w:tc>
      </w:tr>
      <w:tr w14:paraId="3A1CD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602063F9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623CA194">
            <w:pPr>
              <w:pStyle w:val="6"/>
              <w:spacing w:before="97" w:line="225" w:lineRule="auto"/>
              <w:ind w:left="11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合理应用示范、纠错等方法</w:t>
            </w:r>
          </w:p>
        </w:tc>
        <w:tc>
          <w:tcPr>
            <w:tcW w:w="766" w:type="dxa"/>
            <w:vAlign w:val="top"/>
          </w:tcPr>
          <w:p w14:paraId="1AA53AD3">
            <w:pPr>
              <w:pStyle w:val="6"/>
              <w:spacing w:before="125" w:line="187" w:lineRule="auto"/>
              <w:ind w:left="29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736" w:type="dxa"/>
            <w:vAlign w:val="top"/>
          </w:tcPr>
          <w:p w14:paraId="18E33B1D">
            <w:pPr>
              <w:rPr>
                <w:rFonts w:ascii="Arial"/>
                <w:sz w:val="21"/>
              </w:rPr>
            </w:pPr>
          </w:p>
        </w:tc>
      </w:tr>
      <w:tr w14:paraId="16DCC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3D6E7F0A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3F1F7FC7">
            <w:pPr>
              <w:pStyle w:val="6"/>
              <w:spacing w:before="96" w:line="225" w:lineRule="auto"/>
              <w:ind w:left="11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适当应用讨论，引导住院医师加深理解</w:t>
            </w:r>
          </w:p>
        </w:tc>
        <w:tc>
          <w:tcPr>
            <w:tcW w:w="766" w:type="dxa"/>
            <w:vAlign w:val="top"/>
          </w:tcPr>
          <w:p w14:paraId="578CC040">
            <w:pPr>
              <w:pStyle w:val="6"/>
              <w:spacing w:before="126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131E5F44">
            <w:pPr>
              <w:rPr>
                <w:rFonts w:ascii="Arial"/>
                <w:sz w:val="21"/>
              </w:rPr>
            </w:pPr>
          </w:p>
        </w:tc>
      </w:tr>
      <w:tr w14:paraId="7DD32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restart"/>
            <w:tcBorders>
              <w:bottom w:val="nil"/>
            </w:tcBorders>
            <w:vAlign w:val="top"/>
          </w:tcPr>
          <w:p w14:paraId="0C38CD07">
            <w:pPr>
              <w:pStyle w:val="6"/>
              <w:spacing w:before="191" w:line="274" w:lineRule="auto"/>
              <w:ind w:left="408" w:right="189" w:hanging="20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指导医师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状态</w:t>
            </w:r>
          </w:p>
          <w:p w14:paraId="4598CF5A">
            <w:pPr>
              <w:pStyle w:val="6"/>
              <w:spacing w:before="30" w:line="227" w:lineRule="auto"/>
              <w:ind w:left="16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（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15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分）</w:t>
            </w:r>
          </w:p>
        </w:tc>
        <w:tc>
          <w:tcPr>
            <w:tcW w:w="5903" w:type="dxa"/>
            <w:vAlign w:val="top"/>
          </w:tcPr>
          <w:p w14:paraId="6D7D4A9A">
            <w:pPr>
              <w:pStyle w:val="6"/>
              <w:spacing w:before="99" w:line="225" w:lineRule="auto"/>
              <w:ind w:left="10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精神饱满，语言生动流畅</w:t>
            </w:r>
          </w:p>
        </w:tc>
        <w:tc>
          <w:tcPr>
            <w:tcW w:w="766" w:type="dxa"/>
            <w:vAlign w:val="top"/>
          </w:tcPr>
          <w:p w14:paraId="331610E4">
            <w:pPr>
              <w:pStyle w:val="6"/>
              <w:spacing w:before="128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6CBCE2C7">
            <w:pPr>
              <w:rPr>
                <w:rFonts w:ascii="Arial"/>
                <w:sz w:val="21"/>
              </w:rPr>
            </w:pPr>
          </w:p>
        </w:tc>
      </w:tr>
      <w:tr w14:paraId="450E67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22" w:type="dxa"/>
            <w:vMerge w:val="continue"/>
            <w:tcBorders>
              <w:top w:val="nil"/>
              <w:bottom w:val="nil"/>
            </w:tcBorders>
            <w:vAlign w:val="top"/>
          </w:tcPr>
          <w:p w14:paraId="06C470C9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56C35504">
            <w:pPr>
              <w:pStyle w:val="6"/>
              <w:spacing w:before="96" w:line="224" w:lineRule="auto"/>
              <w:ind w:left="11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操作过程准备充分，熟练，有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丰富</w:t>
            </w:r>
            <w:r>
              <w:rPr>
                <w:spacing w:val="9"/>
                <w:sz w:val="20"/>
                <w:szCs w:val="20"/>
              </w:rPr>
              <w:t>重建教学经验</w:t>
            </w:r>
          </w:p>
        </w:tc>
        <w:tc>
          <w:tcPr>
            <w:tcW w:w="766" w:type="dxa"/>
            <w:vAlign w:val="top"/>
          </w:tcPr>
          <w:p w14:paraId="3AF58940">
            <w:pPr>
              <w:pStyle w:val="6"/>
              <w:spacing w:before="127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61881C25">
            <w:pPr>
              <w:rPr>
                <w:rFonts w:ascii="Arial"/>
                <w:sz w:val="21"/>
              </w:rPr>
            </w:pPr>
          </w:p>
        </w:tc>
      </w:tr>
      <w:tr w14:paraId="49ADD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2" w:type="dxa"/>
            <w:vMerge w:val="continue"/>
            <w:tcBorders>
              <w:top w:val="nil"/>
            </w:tcBorders>
            <w:vAlign w:val="top"/>
          </w:tcPr>
          <w:p w14:paraId="3E0B6453">
            <w:pPr>
              <w:rPr>
                <w:rFonts w:ascii="Arial"/>
                <w:sz w:val="21"/>
              </w:rPr>
            </w:pPr>
          </w:p>
        </w:tc>
        <w:tc>
          <w:tcPr>
            <w:tcW w:w="5903" w:type="dxa"/>
            <w:vAlign w:val="top"/>
          </w:tcPr>
          <w:p w14:paraId="0D65E207">
            <w:pPr>
              <w:pStyle w:val="6"/>
              <w:spacing w:before="98" w:line="226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教学责任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心</w:t>
            </w:r>
            <w:r>
              <w:rPr>
                <w:spacing w:val="9"/>
                <w:sz w:val="20"/>
                <w:szCs w:val="20"/>
              </w:rPr>
              <w:t>强，观察细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致</w:t>
            </w:r>
          </w:p>
        </w:tc>
        <w:tc>
          <w:tcPr>
            <w:tcW w:w="766" w:type="dxa"/>
            <w:vAlign w:val="top"/>
          </w:tcPr>
          <w:p w14:paraId="2921106D">
            <w:pPr>
              <w:pStyle w:val="6"/>
              <w:spacing w:before="129" w:line="184" w:lineRule="auto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vAlign w:val="top"/>
          </w:tcPr>
          <w:p w14:paraId="344CCE44">
            <w:pPr>
              <w:rPr>
                <w:rFonts w:ascii="Arial"/>
                <w:sz w:val="21"/>
              </w:rPr>
            </w:pPr>
          </w:p>
        </w:tc>
      </w:tr>
      <w:tr w14:paraId="6566A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125" w:type="dxa"/>
            <w:gridSpan w:val="2"/>
            <w:vAlign w:val="top"/>
          </w:tcPr>
          <w:p w14:paraId="791B4A35">
            <w:pPr>
              <w:pStyle w:val="6"/>
              <w:spacing w:before="100" w:line="227" w:lineRule="auto"/>
              <w:ind w:left="3372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766" w:type="dxa"/>
            <w:vAlign w:val="top"/>
          </w:tcPr>
          <w:p w14:paraId="04983632">
            <w:pPr>
              <w:pStyle w:val="6"/>
              <w:spacing w:before="127" w:line="187" w:lineRule="auto"/>
              <w:ind w:left="24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736" w:type="dxa"/>
            <w:vAlign w:val="top"/>
          </w:tcPr>
          <w:p w14:paraId="48AFD3D1">
            <w:pPr>
              <w:rPr>
                <w:rFonts w:ascii="Arial"/>
                <w:sz w:val="21"/>
              </w:rPr>
            </w:pPr>
          </w:p>
        </w:tc>
      </w:tr>
      <w:tr w14:paraId="7D1F0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8627" w:type="dxa"/>
            <w:gridSpan w:val="4"/>
            <w:vAlign w:val="top"/>
          </w:tcPr>
          <w:p w14:paraId="6847A413">
            <w:pPr>
              <w:pStyle w:val="6"/>
              <w:spacing w:before="58" w:line="225" w:lineRule="auto"/>
              <w:ind w:left="11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评</w:t>
            </w:r>
            <w:r>
              <w:rPr>
                <w:spacing w:val="8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语</w:t>
            </w:r>
          </w:p>
        </w:tc>
      </w:tr>
    </w:tbl>
    <w:p w14:paraId="43A2D34D">
      <w:pPr>
        <w:pStyle w:val="2"/>
        <w:spacing w:before="53" w:line="225" w:lineRule="auto"/>
        <w:ind w:left="120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评价人：                   </w:t>
      </w:r>
      <w:r>
        <w:rPr>
          <w:spacing w:val="1"/>
          <w:sz w:val="20"/>
          <w:szCs w:val="20"/>
        </w:rPr>
        <w:t xml:space="preserve">            评价日期：</w:t>
      </w:r>
      <w:r>
        <w:rPr>
          <w:spacing w:val="3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年</w:t>
      </w:r>
      <w:r>
        <w:rPr>
          <w:spacing w:val="11"/>
          <w:sz w:val="20"/>
          <w:szCs w:val="20"/>
        </w:rPr>
        <w:t xml:space="preserve">   </w:t>
      </w:r>
      <w:r>
        <w:rPr>
          <w:spacing w:val="1"/>
          <w:sz w:val="20"/>
          <w:szCs w:val="20"/>
        </w:rPr>
        <w:t>月     日</w:t>
      </w:r>
    </w:p>
    <w:p w14:paraId="58A35B71">
      <w:pPr>
        <w:spacing w:line="225" w:lineRule="auto"/>
        <w:rPr>
          <w:sz w:val="20"/>
          <w:szCs w:val="20"/>
        </w:rPr>
        <w:sectPr>
          <w:footerReference r:id="rId24" w:type="default"/>
          <w:pgSz w:w="11906" w:h="16839"/>
          <w:pgMar w:top="841" w:right="1586" w:bottom="1189" w:left="1687" w:header="0" w:footer="999" w:gutter="0"/>
          <w:cols w:space="720" w:num="1"/>
        </w:sectPr>
      </w:pPr>
    </w:p>
    <w:p w14:paraId="5ACCC9B3">
      <w:pPr>
        <w:pStyle w:val="2"/>
        <w:spacing w:before="42" w:line="464" w:lineRule="auto"/>
        <w:ind w:left="425" w:right="4698" w:firstLine="402"/>
        <w:rPr>
          <w:rFonts w:ascii="黑体" w:hAnsi="黑体" w:eastAsia="黑体" w:cs="黑体"/>
        </w:rPr>
      </w:pPr>
      <w:r>
        <w:rPr>
          <w:rFonts w:ascii="黑体" w:hAnsi="黑体" w:eastAsia="黑体" w:cs="黑体"/>
          <w:b/>
          <w:bCs/>
          <w:spacing w:val="-7"/>
        </w:rPr>
        <w:t>附件</w:t>
      </w:r>
      <w:r>
        <w:rPr>
          <w:rFonts w:ascii="黑体" w:hAnsi="黑体" w:eastAsia="黑体" w:cs="黑体"/>
          <w:spacing w:val="-68"/>
        </w:rPr>
        <w:t xml:space="preserve"> </w:t>
      </w:r>
      <w:r>
        <w:rPr>
          <w:rFonts w:ascii="黑体" w:hAnsi="黑体" w:eastAsia="黑体" w:cs="黑体"/>
          <w:b/>
          <w:bCs/>
          <w:spacing w:val="-7"/>
        </w:rPr>
        <w:t>4</w:t>
      </w:r>
    </w:p>
    <w:p w14:paraId="19EED819">
      <w:pPr>
        <w:pStyle w:val="2"/>
        <w:spacing w:line="222" w:lineRule="auto"/>
        <w:ind w:left="2317"/>
      </w:pPr>
      <w:r>
        <w:rPr>
          <w:b/>
          <w:bCs/>
          <w:spacing w:val="6"/>
        </w:rPr>
        <w:t>住院医师规范化培训放</w:t>
      </w:r>
      <w:r>
        <w:rPr>
          <w:rFonts w:ascii="宋体" w:hAnsi="宋体" w:eastAsia="宋体" w:cs="宋体"/>
          <w:b/>
          <w:bCs/>
          <w:spacing w:val="6"/>
        </w:rPr>
        <w:t>射</w:t>
      </w:r>
      <w:r>
        <w:rPr>
          <w:b/>
          <w:bCs/>
          <w:spacing w:val="6"/>
        </w:rPr>
        <w:t>科专业</w:t>
      </w:r>
    </w:p>
    <w:p w14:paraId="4A47341A">
      <w:pPr>
        <w:pStyle w:val="2"/>
        <w:spacing w:before="252" w:line="220" w:lineRule="auto"/>
        <w:ind w:left="470"/>
      </w:pPr>
      <w:r>
        <w:rPr>
          <w:b/>
          <w:bCs/>
          <w:spacing w:val="5"/>
        </w:rPr>
        <w:t>临床操作技能指导实施指引：</w:t>
      </w:r>
      <w:r>
        <w:rPr>
          <w:rFonts w:ascii="Arial" w:hAnsi="Arial" w:eastAsia="Arial" w:cs="Arial"/>
          <w:b/>
          <w:bCs/>
        </w:rPr>
        <w:t>CT</w:t>
      </w:r>
      <w:r>
        <w:rPr>
          <w:rFonts w:ascii="Arial" w:hAnsi="Arial" w:eastAsia="Arial" w:cs="Arial"/>
          <w:b/>
          <w:bCs/>
          <w:spacing w:val="45"/>
        </w:rPr>
        <w:t xml:space="preserve"> </w:t>
      </w:r>
      <w:r>
        <w:rPr>
          <w:b/>
          <w:bCs/>
          <w:spacing w:val="5"/>
        </w:rPr>
        <w:t>图像后处理操作质量评价</w:t>
      </w:r>
    </w:p>
    <w:p w14:paraId="41040246">
      <w:pPr>
        <w:pStyle w:val="2"/>
        <w:spacing w:before="253" w:line="225" w:lineRule="auto"/>
        <w:ind w:left="4396"/>
      </w:pPr>
      <w:r>
        <w:rPr>
          <w:b/>
          <w:bCs/>
          <w:spacing w:val="-4"/>
        </w:rPr>
        <w:t>表</w:t>
      </w:r>
    </w:p>
    <w:p w14:paraId="6746041C">
      <w:pPr>
        <w:pStyle w:val="2"/>
        <w:spacing w:before="247" w:line="222" w:lineRule="auto"/>
        <w:ind w:left="3268"/>
      </w:pPr>
      <w:r>
        <w:rPr>
          <w:b/>
          <w:bCs/>
          <w:spacing w:val="6"/>
        </w:rPr>
        <w:t>（指导医师使用）</w:t>
      </w:r>
    </w:p>
    <w:p w14:paraId="4CE2DBD8">
      <w:pPr>
        <w:spacing w:line="392" w:lineRule="auto"/>
        <w:rPr>
          <w:rFonts w:ascii="Arial"/>
          <w:sz w:val="21"/>
        </w:rPr>
      </w:pPr>
    </w:p>
    <w:p w14:paraId="14058AD4">
      <w:pPr>
        <w:pStyle w:val="2"/>
        <w:spacing w:before="65" w:line="225" w:lineRule="auto"/>
        <w:ind w:left="406"/>
        <w:rPr>
          <w:sz w:val="20"/>
          <w:szCs w:val="20"/>
        </w:rPr>
      </w:pPr>
      <w:r>
        <w:rPr>
          <w:spacing w:val="5"/>
          <w:sz w:val="20"/>
          <w:szCs w:val="20"/>
        </w:rPr>
        <w:t>培训基地：</w:t>
      </w:r>
      <w:r>
        <w:rPr>
          <w:spacing w:val="1"/>
          <w:sz w:val="20"/>
          <w:szCs w:val="20"/>
        </w:rPr>
        <w:t xml:space="preserve">                     </w:t>
      </w:r>
      <w:r>
        <w:rPr>
          <w:spacing w:val="5"/>
          <w:sz w:val="20"/>
          <w:szCs w:val="20"/>
        </w:rPr>
        <w:t>专业基地/科室：</w:t>
      </w:r>
    </w:p>
    <w:p w14:paraId="52F0AC4E">
      <w:pPr>
        <w:pStyle w:val="2"/>
        <w:spacing w:before="68" w:line="223" w:lineRule="auto"/>
        <w:ind w:left="406"/>
        <w:rPr>
          <w:sz w:val="20"/>
          <w:szCs w:val="20"/>
        </w:rPr>
      </w:pPr>
      <w:r>
        <w:rPr>
          <w:spacing w:val="6"/>
          <w:sz w:val="20"/>
          <w:szCs w:val="20"/>
        </w:rPr>
        <w:t>操作技能项目：</w:t>
      </w:r>
    </w:p>
    <w:p w14:paraId="3561C5A3">
      <w:pPr>
        <w:pStyle w:val="2"/>
        <w:spacing w:before="70" w:line="226" w:lineRule="auto"/>
        <w:ind w:left="406"/>
        <w:rPr>
          <w:sz w:val="20"/>
          <w:szCs w:val="20"/>
        </w:rPr>
      </w:pPr>
      <w:r>
        <w:rPr>
          <w:spacing w:val="5"/>
          <w:sz w:val="20"/>
          <w:szCs w:val="20"/>
        </w:rPr>
        <w:t>指导医师：</w:t>
      </w:r>
      <w:r>
        <w:rPr>
          <w:spacing w:val="2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5"/>
          <w:sz w:val="20"/>
          <w:szCs w:val="20"/>
        </w:rPr>
        <w:t>□</w:t>
      </w:r>
      <w:r>
        <w:rPr>
          <w:spacing w:val="5"/>
          <w:sz w:val="20"/>
          <w:szCs w:val="20"/>
        </w:rPr>
        <w:t>主任医师</w:t>
      </w:r>
      <w:r>
        <w:rPr>
          <w:spacing w:val="14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5"/>
          <w:sz w:val="20"/>
          <w:szCs w:val="20"/>
        </w:rPr>
        <w:t>□</w:t>
      </w:r>
      <w:r>
        <w:rPr>
          <w:spacing w:val="5"/>
          <w:sz w:val="20"/>
          <w:szCs w:val="20"/>
        </w:rPr>
        <w:t xml:space="preserve">副主任医师  </w:t>
      </w:r>
      <w:r>
        <w:rPr>
          <w:rFonts w:ascii="宋体" w:hAnsi="宋体" w:eastAsia="宋体" w:cs="宋体"/>
          <w:spacing w:val="5"/>
          <w:sz w:val="20"/>
          <w:szCs w:val="20"/>
        </w:rPr>
        <w:t>□</w:t>
      </w:r>
      <w:r>
        <w:rPr>
          <w:spacing w:val="5"/>
          <w:sz w:val="20"/>
          <w:szCs w:val="20"/>
        </w:rPr>
        <w:t>主治医师</w:t>
      </w:r>
    </w:p>
    <w:p w14:paraId="64B32A20">
      <w:pPr>
        <w:pStyle w:val="2"/>
        <w:spacing w:before="67" w:line="225" w:lineRule="auto"/>
        <w:ind w:left="408"/>
        <w:rPr>
          <w:sz w:val="20"/>
          <w:szCs w:val="20"/>
        </w:rPr>
      </w:pPr>
      <w:r>
        <w:rPr>
          <w:spacing w:val="6"/>
          <w:sz w:val="20"/>
          <w:szCs w:val="20"/>
        </w:rPr>
        <w:t>住院医师：</w:t>
      </w:r>
      <w:r>
        <w:rPr>
          <w:spacing w:val="1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6"/>
          <w:sz w:val="20"/>
          <w:szCs w:val="20"/>
        </w:rPr>
        <w:t>□</w:t>
      </w:r>
      <w:r>
        <w:rPr>
          <w:spacing w:val="6"/>
          <w:sz w:val="20"/>
          <w:szCs w:val="20"/>
        </w:rPr>
        <w:t xml:space="preserve">住培第一年      </w:t>
      </w:r>
      <w:r>
        <w:rPr>
          <w:rFonts w:ascii="宋体" w:hAnsi="宋体" w:eastAsia="宋体" w:cs="宋体"/>
          <w:spacing w:val="6"/>
          <w:sz w:val="20"/>
          <w:szCs w:val="20"/>
        </w:rPr>
        <w:t>□</w:t>
      </w:r>
      <w:r>
        <w:rPr>
          <w:spacing w:val="6"/>
          <w:sz w:val="20"/>
          <w:szCs w:val="20"/>
        </w:rPr>
        <w:t>住培第二年</w:t>
      </w:r>
      <w:r>
        <w:rPr>
          <w:spacing w:val="11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6"/>
          <w:sz w:val="20"/>
          <w:szCs w:val="20"/>
        </w:rPr>
        <w:t>□</w:t>
      </w:r>
      <w:r>
        <w:rPr>
          <w:spacing w:val="6"/>
          <w:sz w:val="20"/>
          <w:szCs w:val="20"/>
        </w:rPr>
        <w:t>住</w:t>
      </w:r>
      <w:r>
        <w:rPr>
          <w:spacing w:val="5"/>
          <w:sz w:val="20"/>
          <w:szCs w:val="20"/>
        </w:rPr>
        <w:t>培第三年</w:t>
      </w:r>
    </w:p>
    <w:p w14:paraId="7B872228">
      <w:pPr>
        <w:pStyle w:val="2"/>
        <w:spacing w:before="68" w:line="224" w:lineRule="auto"/>
        <w:ind w:left="406"/>
        <w:rPr>
          <w:sz w:val="20"/>
          <w:szCs w:val="20"/>
        </w:rPr>
      </w:pPr>
      <w:r>
        <w:rPr>
          <w:spacing w:val="4"/>
          <w:sz w:val="20"/>
          <w:szCs w:val="20"/>
        </w:rPr>
        <w:t>指导模式：</w:t>
      </w:r>
      <w:r>
        <w:rPr>
          <w:spacing w:val="1"/>
          <w:sz w:val="20"/>
          <w:szCs w:val="20"/>
        </w:rPr>
        <w:t xml:space="preserve">                 </w:t>
      </w:r>
      <w:r>
        <w:rPr>
          <w:rFonts w:ascii="宋体" w:hAnsi="宋体" w:eastAsia="宋体" w:cs="宋体"/>
          <w:spacing w:val="4"/>
          <w:sz w:val="20"/>
          <w:szCs w:val="20"/>
        </w:rPr>
        <w:t>□</w:t>
      </w:r>
      <w:r>
        <w:rPr>
          <w:spacing w:val="4"/>
          <w:sz w:val="20"/>
          <w:szCs w:val="20"/>
        </w:rPr>
        <w:t>示教模式</w:t>
      </w:r>
      <w:r>
        <w:rPr>
          <w:spacing w:val="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□</w:t>
      </w:r>
      <w:r>
        <w:rPr>
          <w:spacing w:val="4"/>
          <w:sz w:val="20"/>
          <w:szCs w:val="20"/>
        </w:rPr>
        <w:t>带教模式</w:t>
      </w:r>
      <w:r>
        <w:rPr>
          <w:spacing w:val="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□</w:t>
      </w:r>
      <w:r>
        <w:rPr>
          <w:spacing w:val="4"/>
          <w:sz w:val="20"/>
          <w:szCs w:val="20"/>
        </w:rPr>
        <w:t>协助模式</w:t>
      </w:r>
      <w:r>
        <w:rPr>
          <w:spacing w:val="3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□</w:t>
      </w:r>
      <w:r>
        <w:rPr>
          <w:spacing w:val="3"/>
          <w:sz w:val="20"/>
          <w:szCs w:val="20"/>
        </w:rPr>
        <w:t>指导模式</w:t>
      </w:r>
    </w:p>
    <w:p w14:paraId="7054C784">
      <w:pPr>
        <w:spacing w:before="88"/>
      </w:pPr>
    </w:p>
    <w:tbl>
      <w:tblPr>
        <w:tblStyle w:val="5"/>
        <w:tblW w:w="90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5848"/>
        <w:gridCol w:w="829"/>
        <w:gridCol w:w="856"/>
      </w:tblGrid>
      <w:tr w14:paraId="307EC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59" w:type="dxa"/>
            <w:vAlign w:val="top"/>
          </w:tcPr>
          <w:p w14:paraId="2C810746">
            <w:pPr>
              <w:pStyle w:val="6"/>
              <w:spacing w:before="127" w:line="225" w:lineRule="auto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考核项目</w:t>
            </w:r>
          </w:p>
        </w:tc>
        <w:tc>
          <w:tcPr>
            <w:tcW w:w="5848" w:type="dxa"/>
            <w:vAlign w:val="top"/>
          </w:tcPr>
          <w:p w14:paraId="399DF7D4">
            <w:pPr>
              <w:pStyle w:val="6"/>
              <w:spacing w:before="127" w:line="225" w:lineRule="auto"/>
              <w:ind w:left="2534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内容要求</w:t>
            </w:r>
          </w:p>
        </w:tc>
        <w:tc>
          <w:tcPr>
            <w:tcW w:w="829" w:type="dxa"/>
            <w:vAlign w:val="top"/>
          </w:tcPr>
          <w:p w14:paraId="0E4F0675">
            <w:pPr>
              <w:pStyle w:val="6"/>
              <w:spacing w:before="127" w:line="225" w:lineRule="auto"/>
              <w:ind w:left="21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满分</w:t>
            </w:r>
          </w:p>
        </w:tc>
        <w:tc>
          <w:tcPr>
            <w:tcW w:w="856" w:type="dxa"/>
            <w:vAlign w:val="top"/>
          </w:tcPr>
          <w:p w14:paraId="40E2D941">
            <w:pPr>
              <w:pStyle w:val="6"/>
              <w:spacing w:before="127" w:line="225" w:lineRule="auto"/>
              <w:ind w:left="223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得分</w:t>
            </w:r>
          </w:p>
        </w:tc>
      </w:tr>
      <w:tr w14:paraId="52835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59" w:type="dxa"/>
            <w:vAlign w:val="top"/>
          </w:tcPr>
          <w:p w14:paraId="7C441FB9">
            <w:pPr>
              <w:pStyle w:val="6"/>
              <w:spacing w:before="280" w:line="273" w:lineRule="auto"/>
              <w:ind w:left="385" w:right="361" w:hanging="2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操作判断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5分）</w:t>
            </w:r>
          </w:p>
        </w:tc>
        <w:tc>
          <w:tcPr>
            <w:tcW w:w="5848" w:type="dxa"/>
            <w:vAlign w:val="top"/>
          </w:tcPr>
          <w:p w14:paraId="7CC9D9C9">
            <w:pPr>
              <w:pStyle w:val="6"/>
              <w:spacing w:before="121" w:line="270" w:lineRule="auto"/>
              <w:ind w:left="320" w:right="108" w:hanging="21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根据临床需求判断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该</w:t>
            </w:r>
            <w:r>
              <w:rPr>
                <w:spacing w:val="7"/>
                <w:sz w:val="20"/>
                <w:szCs w:val="20"/>
              </w:rPr>
              <w:t>做何种后处理，判断正确得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5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分；判断错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误不得分，由指导医师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告</w:t>
            </w:r>
            <w:r>
              <w:rPr>
                <w:spacing w:val="8"/>
                <w:sz w:val="20"/>
                <w:szCs w:val="20"/>
              </w:rPr>
              <w:t>知其正确操作项目，考生进行技能</w:t>
            </w:r>
            <w:r>
              <w:rPr>
                <w:spacing w:val="4"/>
                <w:sz w:val="20"/>
                <w:szCs w:val="20"/>
              </w:rPr>
              <w:t xml:space="preserve"> 操作</w:t>
            </w:r>
          </w:p>
        </w:tc>
        <w:tc>
          <w:tcPr>
            <w:tcW w:w="829" w:type="dxa"/>
            <w:vAlign w:val="top"/>
          </w:tcPr>
          <w:p w14:paraId="3EC3E625">
            <w:pPr>
              <w:spacing w:line="398" w:lineRule="auto"/>
              <w:rPr>
                <w:rFonts w:ascii="Arial"/>
                <w:sz w:val="21"/>
              </w:rPr>
            </w:pPr>
          </w:p>
          <w:p w14:paraId="052D8572">
            <w:pPr>
              <w:pStyle w:val="6"/>
              <w:spacing w:before="65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3E4A647D">
            <w:pPr>
              <w:rPr>
                <w:rFonts w:ascii="Arial"/>
                <w:sz w:val="21"/>
              </w:rPr>
            </w:pPr>
          </w:p>
        </w:tc>
      </w:tr>
      <w:tr w14:paraId="33BF0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16370B1A">
            <w:pPr>
              <w:spacing w:line="291" w:lineRule="auto"/>
              <w:rPr>
                <w:rFonts w:ascii="Arial"/>
                <w:sz w:val="21"/>
              </w:rPr>
            </w:pPr>
          </w:p>
          <w:p w14:paraId="4BB40481">
            <w:pPr>
              <w:pStyle w:val="6"/>
              <w:spacing w:before="65" w:line="273" w:lineRule="auto"/>
              <w:ind w:left="332" w:right="255" w:hanging="7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操作前准备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（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15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分）</w:t>
            </w:r>
          </w:p>
        </w:tc>
        <w:tc>
          <w:tcPr>
            <w:tcW w:w="5848" w:type="dxa"/>
            <w:vAlign w:val="top"/>
          </w:tcPr>
          <w:p w14:paraId="56F6012C">
            <w:pPr>
              <w:pStyle w:val="6"/>
              <w:spacing w:before="121" w:line="224" w:lineRule="auto"/>
              <w:ind w:left="11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核对患者姓名、性别、年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龄</w:t>
            </w:r>
            <w:r>
              <w:rPr>
                <w:spacing w:val="9"/>
                <w:sz w:val="20"/>
                <w:szCs w:val="20"/>
              </w:rPr>
              <w:t>、影像号、检查方法和检查部位</w:t>
            </w:r>
          </w:p>
        </w:tc>
        <w:tc>
          <w:tcPr>
            <w:tcW w:w="829" w:type="dxa"/>
            <w:vAlign w:val="top"/>
          </w:tcPr>
          <w:p w14:paraId="5252C1BD">
            <w:pPr>
              <w:pStyle w:val="6"/>
              <w:spacing w:before="152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13ABBB30">
            <w:pPr>
              <w:rPr>
                <w:rFonts w:ascii="Arial"/>
                <w:sz w:val="21"/>
              </w:rPr>
            </w:pPr>
          </w:p>
        </w:tc>
      </w:tr>
      <w:tr w14:paraId="633A8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6B0E4A5D">
            <w:pPr>
              <w:rPr>
                <w:rFonts w:ascii="Arial"/>
                <w:sz w:val="21"/>
              </w:rPr>
            </w:pPr>
          </w:p>
        </w:tc>
        <w:tc>
          <w:tcPr>
            <w:tcW w:w="5848" w:type="dxa"/>
            <w:vAlign w:val="top"/>
          </w:tcPr>
          <w:p w14:paraId="48583175">
            <w:pPr>
              <w:pStyle w:val="6"/>
              <w:spacing w:before="121" w:line="224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看</w:t>
            </w:r>
            <w:r>
              <w:rPr>
                <w:spacing w:val="8"/>
                <w:sz w:val="20"/>
                <w:szCs w:val="20"/>
              </w:rPr>
              <w:t>病史及相关检查</w:t>
            </w:r>
          </w:p>
        </w:tc>
        <w:tc>
          <w:tcPr>
            <w:tcW w:w="829" w:type="dxa"/>
            <w:vAlign w:val="top"/>
          </w:tcPr>
          <w:p w14:paraId="48EAD9D3">
            <w:pPr>
              <w:pStyle w:val="6"/>
              <w:spacing w:before="152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359A5729">
            <w:pPr>
              <w:rPr>
                <w:rFonts w:ascii="Arial"/>
                <w:sz w:val="21"/>
              </w:rPr>
            </w:pPr>
          </w:p>
        </w:tc>
      </w:tr>
      <w:tr w14:paraId="03E6C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42F8FD70">
            <w:pPr>
              <w:rPr>
                <w:rFonts w:ascii="Arial"/>
                <w:sz w:val="21"/>
              </w:rPr>
            </w:pPr>
          </w:p>
        </w:tc>
        <w:tc>
          <w:tcPr>
            <w:tcW w:w="5848" w:type="dxa"/>
            <w:vAlign w:val="top"/>
          </w:tcPr>
          <w:p w14:paraId="7AD60CF9">
            <w:pPr>
              <w:pStyle w:val="6"/>
              <w:spacing w:before="122" w:line="223" w:lineRule="auto"/>
              <w:ind w:left="14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了解检查目的</w:t>
            </w:r>
          </w:p>
        </w:tc>
        <w:tc>
          <w:tcPr>
            <w:tcW w:w="829" w:type="dxa"/>
            <w:vAlign w:val="top"/>
          </w:tcPr>
          <w:p w14:paraId="1422E203">
            <w:pPr>
              <w:pStyle w:val="6"/>
              <w:spacing w:before="152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7231AB34">
            <w:pPr>
              <w:rPr>
                <w:rFonts w:ascii="Arial"/>
                <w:sz w:val="21"/>
              </w:rPr>
            </w:pPr>
          </w:p>
        </w:tc>
      </w:tr>
      <w:tr w14:paraId="5B6B4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 w14:paraId="6A57DC74">
            <w:pPr>
              <w:spacing w:line="254" w:lineRule="auto"/>
              <w:rPr>
                <w:rFonts w:ascii="Arial"/>
                <w:sz w:val="21"/>
              </w:rPr>
            </w:pPr>
          </w:p>
          <w:p w14:paraId="536ACDD2">
            <w:pPr>
              <w:spacing w:line="254" w:lineRule="auto"/>
              <w:rPr>
                <w:rFonts w:ascii="Arial"/>
                <w:sz w:val="21"/>
              </w:rPr>
            </w:pPr>
          </w:p>
          <w:p w14:paraId="2227F1D8">
            <w:pPr>
              <w:spacing w:line="255" w:lineRule="auto"/>
              <w:rPr>
                <w:rFonts w:ascii="Arial"/>
                <w:sz w:val="21"/>
              </w:rPr>
            </w:pPr>
          </w:p>
          <w:p w14:paraId="622C8B92">
            <w:pPr>
              <w:spacing w:line="255" w:lineRule="auto"/>
              <w:rPr>
                <w:rFonts w:ascii="Arial"/>
                <w:sz w:val="21"/>
              </w:rPr>
            </w:pPr>
          </w:p>
          <w:p w14:paraId="1ED2586A">
            <w:pPr>
              <w:spacing w:line="255" w:lineRule="auto"/>
              <w:rPr>
                <w:rFonts w:ascii="Arial"/>
                <w:sz w:val="21"/>
              </w:rPr>
            </w:pPr>
          </w:p>
          <w:p w14:paraId="0320AF81">
            <w:pPr>
              <w:spacing w:line="255" w:lineRule="auto"/>
              <w:rPr>
                <w:rFonts w:ascii="Arial"/>
                <w:sz w:val="21"/>
              </w:rPr>
            </w:pPr>
          </w:p>
          <w:p w14:paraId="2976DCED">
            <w:pPr>
              <w:spacing w:line="255" w:lineRule="auto"/>
              <w:rPr>
                <w:rFonts w:ascii="Arial"/>
                <w:sz w:val="21"/>
              </w:rPr>
            </w:pPr>
          </w:p>
          <w:p w14:paraId="6F0ECC5A">
            <w:pPr>
              <w:spacing w:line="255" w:lineRule="auto"/>
              <w:rPr>
                <w:rFonts w:ascii="Arial"/>
                <w:sz w:val="21"/>
              </w:rPr>
            </w:pPr>
          </w:p>
          <w:p w14:paraId="103C34FE">
            <w:pPr>
              <w:pStyle w:val="6"/>
              <w:spacing w:before="65" w:line="273" w:lineRule="auto"/>
              <w:ind w:left="332" w:right="339" w:firstLine="3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操作过程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（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55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分）</w:t>
            </w:r>
          </w:p>
        </w:tc>
        <w:tc>
          <w:tcPr>
            <w:tcW w:w="5848" w:type="dxa"/>
            <w:vAlign w:val="top"/>
          </w:tcPr>
          <w:p w14:paraId="613D856F">
            <w:pPr>
              <w:pStyle w:val="6"/>
              <w:spacing w:before="121" w:line="261" w:lineRule="auto"/>
              <w:ind w:left="318" w:right="108" w:hanging="19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浏览</w:t>
            </w:r>
            <w:r>
              <w:rPr>
                <w:spacing w:val="7"/>
                <w:sz w:val="20"/>
                <w:szCs w:val="20"/>
              </w:rPr>
              <w:t>图像，评估图像质量，正确选择待重建图像序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列</w:t>
            </w:r>
            <w:r>
              <w:rPr>
                <w:spacing w:val="7"/>
                <w:sz w:val="20"/>
                <w:szCs w:val="20"/>
              </w:rPr>
              <w:t>和软件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模块</w:t>
            </w:r>
          </w:p>
        </w:tc>
        <w:tc>
          <w:tcPr>
            <w:tcW w:w="829" w:type="dxa"/>
            <w:vAlign w:val="top"/>
          </w:tcPr>
          <w:p w14:paraId="6D13566B">
            <w:pPr>
              <w:spacing w:line="242" w:lineRule="auto"/>
              <w:rPr>
                <w:rFonts w:ascii="Arial"/>
                <w:sz w:val="21"/>
              </w:rPr>
            </w:pPr>
          </w:p>
          <w:p w14:paraId="041804C8">
            <w:pPr>
              <w:pStyle w:val="6"/>
              <w:spacing w:before="65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02BE484F">
            <w:pPr>
              <w:rPr>
                <w:rFonts w:ascii="Arial"/>
                <w:sz w:val="21"/>
              </w:rPr>
            </w:pPr>
          </w:p>
        </w:tc>
      </w:tr>
      <w:tr w14:paraId="70180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4E36CFAD">
            <w:pPr>
              <w:rPr>
                <w:rFonts w:ascii="Arial"/>
                <w:sz w:val="21"/>
              </w:rPr>
            </w:pPr>
          </w:p>
        </w:tc>
        <w:tc>
          <w:tcPr>
            <w:tcW w:w="5848" w:type="dxa"/>
            <w:vAlign w:val="top"/>
          </w:tcPr>
          <w:p w14:paraId="0C82F976">
            <w:pPr>
              <w:pStyle w:val="6"/>
              <w:spacing w:before="122" w:line="225" w:lineRule="auto"/>
              <w:ind w:left="1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2.观察薄层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横</w:t>
            </w:r>
            <w:r>
              <w:rPr>
                <w:spacing w:val="8"/>
                <w:sz w:val="20"/>
                <w:szCs w:val="20"/>
              </w:rPr>
              <w:t>断面图像，初步判断病变部位</w:t>
            </w:r>
          </w:p>
        </w:tc>
        <w:tc>
          <w:tcPr>
            <w:tcW w:w="829" w:type="dxa"/>
            <w:vAlign w:val="top"/>
          </w:tcPr>
          <w:p w14:paraId="1DCBE24D">
            <w:pPr>
              <w:pStyle w:val="6"/>
              <w:spacing w:before="154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087FAAD5">
            <w:pPr>
              <w:rPr>
                <w:rFonts w:ascii="Arial"/>
                <w:sz w:val="21"/>
              </w:rPr>
            </w:pPr>
          </w:p>
        </w:tc>
      </w:tr>
      <w:tr w14:paraId="7C37B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16BF9B4A">
            <w:pPr>
              <w:rPr>
                <w:rFonts w:ascii="Arial"/>
                <w:sz w:val="21"/>
              </w:rPr>
            </w:pPr>
          </w:p>
        </w:tc>
        <w:tc>
          <w:tcPr>
            <w:tcW w:w="5848" w:type="dxa"/>
            <w:vAlign w:val="top"/>
          </w:tcPr>
          <w:p w14:paraId="5A21E5FC">
            <w:pPr>
              <w:pStyle w:val="6"/>
              <w:spacing w:before="123" w:line="260" w:lineRule="auto"/>
              <w:ind w:left="323" w:right="130" w:hanging="19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3.进行多平面重组（</w:t>
            </w:r>
            <w:r>
              <w:rPr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spacing w:val="11"/>
                <w:sz w:val="20"/>
                <w:szCs w:val="20"/>
              </w:rPr>
              <w:t>），</w:t>
            </w:r>
            <w:r>
              <w:rPr>
                <w:spacing w:val="9"/>
                <w:sz w:val="20"/>
                <w:szCs w:val="20"/>
              </w:rPr>
              <w:t>根据脏器解剖或病变的特征，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得冠状面及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矢</w:t>
            </w:r>
            <w:r>
              <w:rPr>
                <w:spacing w:val="9"/>
                <w:sz w:val="20"/>
                <w:szCs w:val="20"/>
              </w:rPr>
              <w:t>状面或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斜</w:t>
            </w:r>
            <w:r>
              <w:rPr>
                <w:spacing w:val="9"/>
                <w:sz w:val="20"/>
                <w:szCs w:val="20"/>
              </w:rPr>
              <w:t>位图像</w:t>
            </w:r>
          </w:p>
        </w:tc>
        <w:tc>
          <w:tcPr>
            <w:tcW w:w="829" w:type="dxa"/>
            <w:vAlign w:val="top"/>
          </w:tcPr>
          <w:p w14:paraId="11D80115">
            <w:pPr>
              <w:spacing w:line="243" w:lineRule="auto"/>
              <w:rPr>
                <w:rFonts w:ascii="Arial"/>
                <w:sz w:val="21"/>
              </w:rPr>
            </w:pPr>
          </w:p>
          <w:p w14:paraId="718E0403">
            <w:pPr>
              <w:pStyle w:val="6"/>
              <w:spacing w:before="65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304A5AD0">
            <w:pPr>
              <w:rPr>
                <w:rFonts w:ascii="Arial"/>
                <w:sz w:val="21"/>
              </w:rPr>
            </w:pPr>
          </w:p>
        </w:tc>
      </w:tr>
      <w:tr w14:paraId="54D6C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45A2FD48">
            <w:pPr>
              <w:rPr>
                <w:rFonts w:ascii="Arial"/>
                <w:sz w:val="21"/>
              </w:rPr>
            </w:pPr>
          </w:p>
        </w:tc>
        <w:tc>
          <w:tcPr>
            <w:tcW w:w="5848" w:type="dxa"/>
            <w:vAlign w:val="top"/>
          </w:tcPr>
          <w:p w14:paraId="034F8E93">
            <w:pPr>
              <w:pStyle w:val="6"/>
              <w:spacing w:before="124" w:line="225" w:lineRule="auto"/>
              <w:ind w:left="1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4.图像使用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自</w:t>
            </w:r>
            <w:r>
              <w:rPr>
                <w:spacing w:val="7"/>
                <w:sz w:val="20"/>
                <w:szCs w:val="20"/>
              </w:rPr>
              <w:t>动切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割</w:t>
            </w:r>
            <w:r>
              <w:rPr>
                <w:spacing w:val="7"/>
                <w:sz w:val="20"/>
                <w:szCs w:val="20"/>
              </w:rPr>
              <w:t>结合手动切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割</w:t>
            </w:r>
            <w:r>
              <w:rPr>
                <w:spacing w:val="7"/>
                <w:sz w:val="20"/>
                <w:szCs w:val="20"/>
              </w:rPr>
              <w:t>，目标结构完整，重点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突</w:t>
            </w:r>
            <w:r>
              <w:rPr>
                <w:spacing w:val="7"/>
                <w:sz w:val="20"/>
                <w:szCs w:val="20"/>
              </w:rPr>
              <w:t>出</w:t>
            </w:r>
          </w:p>
        </w:tc>
        <w:tc>
          <w:tcPr>
            <w:tcW w:w="829" w:type="dxa"/>
            <w:vAlign w:val="top"/>
          </w:tcPr>
          <w:p w14:paraId="297B55D2">
            <w:pPr>
              <w:pStyle w:val="6"/>
              <w:spacing w:before="152" w:line="187" w:lineRule="auto"/>
              <w:ind w:left="32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56" w:type="dxa"/>
            <w:vAlign w:val="top"/>
          </w:tcPr>
          <w:p w14:paraId="38985B4B">
            <w:pPr>
              <w:rPr>
                <w:rFonts w:ascii="Arial"/>
                <w:sz w:val="21"/>
              </w:rPr>
            </w:pPr>
          </w:p>
        </w:tc>
      </w:tr>
      <w:tr w14:paraId="74F10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7AB0F270">
            <w:pPr>
              <w:rPr>
                <w:rFonts w:ascii="Arial"/>
                <w:sz w:val="21"/>
              </w:rPr>
            </w:pPr>
          </w:p>
        </w:tc>
        <w:tc>
          <w:tcPr>
            <w:tcW w:w="5848" w:type="dxa"/>
            <w:vAlign w:val="top"/>
          </w:tcPr>
          <w:p w14:paraId="5270371F">
            <w:pPr>
              <w:pStyle w:val="6"/>
              <w:spacing w:before="124" w:line="260" w:lineRule="auto"/>
              <w:ind w:left="315" w:right="202" w:hanging="19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5.应用 </w:t>
            </w:r>
            <w:r>
              <w:rPr>
                <w:rFonts w:ascii="Arial" w:hAnsi="Arial" w:eastAsia="Arial" w:cs="Arial"/>
                <w:sz w:val="20"/>
                <w:szCs w:val="20"/>
              </w:rPr>
              <w:t>VR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法行图像后处理，固定间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隔</w:t>
            </w:r>
            <w:r>
              <w:rPr>
                <w:spacing w:val="6"/>
                <w:sz w:val="20"/>
                <w:szCs w:val="20"/>
              </w:rPr>
              <w:t>角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360</w:t>
            </w:r>
            <w:r>
              <w:rPr>
                <w:spacing w:val="-7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°旋转连</w:t>
            </w:r>
            <w:r>
              <w:rPr>
                <w:spacing w:val="5"/>
                <w:sz w:val="20"/>
                <w:szCs w:val="20"/>
              </w:rPr>
              <w:t>续摄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像，拍摄适当体位的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VR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血</w:t>
            </w:r>
            <w:r>
              <w:rPr>
                <w:spacing w:val="9"/>
                <w:sz w:val="20"/>
                <w:szCs w:val="20"/>
              </w:rPr>
              <w:t>管像</w:t>
            </w:r>
          </w:p>
        </w:tc>
        <w:tc>
          <w:tcPr>
            <w:tcW w:w="829" w:type="dxa"/>
            <w:vAlign w:val="top"/>
          </w:tcPr>
          <w:p w14:paraId="44DC8B89">
            <w:pPr>
              <w:spacing w:line="245" w:lineRule="auto"/>
              <w:rPr>
                <w:rFonts w:ascii="Arial"/>
                <w:sz w:val="21"/>
              </w:rPr>
            </w:pPr>
          </w:p>
          <w:p w14:paraId="13654983">
            <w:pPr>
              <w:pStyle w:val="6"/>
              <w:spacing w:before="65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2A42219E">
            <w:pPr>
              <w:rPr>
                <w:rFonts w:ascii="Arial"/>
                <w:sz w:val="21"/>
              </w:rPr>
            </w:pPr>
          </w:p>
        </w:tc>
      </w:tr>
      <w:tr w14:paraId="24B73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032818CD">
            <w:pPr>
              <w:rPr>
                <w:rFonts w:ascii="Arial"/>
                <w:sz w:val="21"/>
              </w:rPr>
            </w:pPr>
          </w:p>
        </w:tc>
        <w:tc>
          <w:tcPr>
            <w:tcW w:w="5848" w:type="dxa"/>
            <w:vAlign w:val="top"/>
          </w:tcPr>
          <w:p w14:paraId="423524B3">
            <w:pPr>
              <w:pStyle w:val="6"/>
              <w:spacing w:before="125" w:line="259" w:lineRule="auto"/>
              <w:ind w:left="321" w:right="137" w:hanging="20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6.合理应用 </w:t>
            </w:r>
            <w:r>
              <w:rPr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8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等方法补充显示病变，病变部位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旋转</w:t>
            </w:r>
            <w:r>
              <w:rPr>
                <w:spacing w:val="9"/>
                <w:sz w:val="20"/>
                <w:szCs w:val="20"/>
              </w:rPr>
              <w:t>不同的体位重点保存图像</w:t>
            </w:r>
          </w:p>
        </w:tc>
        <w:tc>
          <w:tcPr>
            <w:tcW w:w="829" w:type="dxa"/>
            <w:vAlign w:val="top"/>
          </w:tcPr>
          <w:p w14:paraId="55BCD7FB">
            <w:pPr>
              <w:spacing w:line="245" w:lineRule="auto"/>
              <w:rPr>
                <w:rFonts w:ascii="Arial"/>
                <w:sz w:val="21"/>
              </w:rPr>
            </w:pPr>
          </w:p>
          <w:p w14:paraId="0F31DA50">
            <w:pPr>
              <w:pStyle w:val="6"/>
              <w:spacing w:before="65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78790673">
            <w:pPr>
              <w:rPr>
                <w:rFonts w:ascii="Arial"/>
                <w:sz w:val="21"/>
              </w:rPr>
            </w:pPr>
          </w:p>
        </w:tc>
      </w:tr>
      <w:tr w14:paraId="2041D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 w14:paraId="4D03CB7C">
            <w:pPr>
              <w:rPr>
                <w:rFonts w:ascii="Arial"/>
                <w:sz w:val="21"/>
              </w:rPr>
            </w:pPr>
          </w:p>
        </w:tc>
        <w:tc>
          <w:tcPr>
            <w:tcW w:w="5848" w:type="dxa"/>
            <w:vAlign w:val="top"/>
          </w:tcPr>
          <w:p w14:paraId="1D818EB6">
            <w:pPr>
              <w:pStyle w:val="6"/>
              <w:spacing w:before="126" w:line="259" w:lineRule="auto"/>
              <w:ind w:left="326" w:right="108" w:hanging="20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7.对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血</w:t>
            </w:r>
            <w:r>
              <w:rPr>
                <w:spacing w:val="7"/>
                <w:sz w:val="20"/>
                <w:szCs w:val="20"/>
              </w:rPr>
              <w:t>管或病变部位进行标记、测量，上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传</w:t>
            </w:r>
            <w:r>
              <w:rPr>
                <w:spacing w:val="7"/>
                <w:sz w:val="20"/>
                <w:szCs w:val="20"/>
              </w:rPr>
              <w:t>重组图像，根据需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要拍片</w:t>
            </w:r>
          </w:p>
        </w:tc>
        <w:tc>
          <w:tcPr>
            <w:tcW w:w="829" w:type="dxa"/>
            <w:vAlign w:val="top"/>
          </w:tcPr>
          <w:p w14:paraId="00952BA5">
            <w:pPr>
              <w:spacing w:line="246" w:lineRule="auto"/>
              <w:rPr>
                <w:rFonts w:ascii="Arial"/>
                <w:sz w:val="21"/>
              </w:rPr>
            </w:pPr>
          </w:p>
          <w:p w14:paraId="3352FE73">
            <w:pPr>
              <w:pStyle w:val="6"/>
              <w:spacing w:before="65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7B16B402">
            <w:pPr>
              <w:rPr>
                <w:rFonts w:ascii="Arial"/>
                <w:sz w:val="21"/>
              </w:rPr>
            </w:pPr>
          </w:p>
        </w:tc>
      </w:tr>
      <w:tr w14:paraId="1D4B3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 w14:paraId="0BE27D03">
            <w:pPr>
              <w:rPr>
                <w:rFonts w:ascii="Arial"/>
                <w:sz w:val="21"/>
              </w:rPr>
            </w:pPr>
          </w:p>
        </w:tc>
        <w:tc>
          <w:tcPr>
            <w:tcW w:w="5848" w:type="dxa"/>
            <w:vAlign w:val="top"/>
          </w:tcPr>
          <w:p w14:paraId="4E8C4547">
            <w:pPr>
              <w:pStyle w:val="6"/>
              <w:spacing w:before="127" w:line="223" w:lineRule="auto"/>
              <w:ind w:left="12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8.根据临床目的，后处理具有针对性</w:t>
            </w:r>
          </w:p>
        </w:tc>
        <w:tc>
          <w:tcPr>
            <w:tcW w:w="829" w:type="dxa"/>
            <w:vAlign w:val="top"/>
          </w:tcPr>
          <w:p w14:paraId="6B57F02B">
            <w:pPr>
              <w:pStyle w:val="6"/>
              <w:spacing w:before="154" w:line="187" w:lineRule="auto"/>
              <w:ind w:left="32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856" w:type="dxa"/>
            <w:vAlign w:val="top"/>
          </w:tcPr>
          <w:p w14:paraId="34FD1CA7">
            <w:pPr>
              <w:rPr>
                <w:rFonts w:ascii="Arial"/>
                <w:sz w:val="21"/>
              </w:rPr>
            </w:pPr>
          </w:p>
        </w:tc>
      </w:tr>
      <w:tr w14:paraId="55AAD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59" w:type="dxa"/>
            <w:vAlign w:val="top"/>
          </w:tcPr>
          <w:p w14:paraId="3B7B926E">
            <w:pPr>
              <w:pStyle w:val="6"/>
              <w:spacing w:before="126" w:line="259" w:lineRule="auto"/>
              <w:ind w:left="332" w:right="255" w:hanging="7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操作后处理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（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分）</w:t>
            </w:r>
          </w:p>
        </w:tc>
        <w:tc>
          <w:tcPr>
            <w:tcW w:w="5848" w:type="dxa"/>
            <w:vAlign w:val="top"/>
          </w:tcPr>
          <w:p w14:paraId="2ACCB5A7">
            <w:pPr>
              <w:pStyle w:val="6"/>
              <w:spacing w:before="283" w:line="223" w:lineRule="auto"/>
              <w:ind w:left="1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作出初步诊断，结论准确，主次分明</w:t>
            </w:r>
          </w:p>
        </w:tc>
        <w:tc>
          <w:tcPr>
            <w:tcW w:w="829" w:type="dxa"/>
            <w:vAlign w:val="top"/>
          </w:tcPr>
          <w:p w14:paraId="3BE6E488">
            <w:pPr>
              <w:spacing w:line="243" w:lineRule="auto"/>
              <w:rPr>
                <w:rFonts w:ascii="Arial"/>
                <w:sz w:val="21"/>
              </w:rPr>
            </w:pPr>
          </w:p>
          <w:p w14:paraId="46440E1E">
            <w:pPr>
              <w:pStyle w:val="6"/>
              <w:spacing w:before="65" w:line="187" w:lineRule="auto"/>
              <w:ind w:left="32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56" w:type="dxa"/>
            <w:vAlign w:val="top"/>
          </w:tcPr>
          <w:p w14:paraId="5FF097D5">
            <w:pPr>
              <w:rPr>
                <w:rFonts w:ascii="Arial"/>
                <w:sz w:val="21"/>
              </w:rPr>
            </w:pPr>
          </w:p>
        </w:tc>
      </w:tr>
      <w:tr w14:paraId="46850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59" w:type="dxa"/>
            <w:vAlign w:val="top"/>
          </w:tcPr>
          <w:p w14:paraId="21DC73FD">
            <w:pPr>
              <w:pStyle w:val="6"/>
              <w:spacing w:before="199" w:line="225" w:lineRule="auto"/>
              <w:ind w:left="37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总体评价</w:t>
            </w:r>
          </w:p>
        </w:tc>
        <w:tc>
          <w:tcPr>
            <w:tcW w:w="5848" w:type="dxa"/>
            <w:vAlign w:val="top"/>
          </w:tcPr>
          <w:p w14:paraId="76B89041">
            <w:pPr>
              <w:pStyle w:val="6"/>
              <w:spacing w:before="198" w:line="223" w:lineRule="auto"/>
              <w:ind w:left="1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步骤规范，重点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突</w:t>
            </w:r>
            <w:r>
              <w:rPr>
                <w:spacing w:val="8"/>
                <w:sz w:val="20"/>
                <w:szCs w:val="20"/>
              </w:rPr>
              <w:t>出</w:t>
            </w:r>
          </w:p>
        </w:tc>
        <w:tc>
          <w:tcPr>
            <w:tcW w:w="829" w:type="dxa"/>
            <w:vAlign w:val="top"/>
          </w:tcPr>
          <w:p w14:paraId="53E504D7">
            <w:pPr>
              <w:pStyle w:val="6"/>
              <w:spacing w:before="229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737A4F31">
            <w:pPr>
              <w:rPr>
                <w:rFonts w:ascii="Arial"/>
                <w:sz w:val="21"/>
              </w:rPr>
            </w:pPr>
          </w:p>
        </w:tc>
      </w:tr>
    </w:tbl>
    <w:p w14:paraId="221C627F">
      <w:pPr>
        <w:rPr>
          <w:rFonts w:ascii="Arial"/>
          <w:sz w:val="21"/>
        </w:rPr>
      </w:pPr>
    </w:p>
    <w:p w14:paraId="6AE41B1E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841" w:right="1404" w:bottom="1189" w:left="1404" w:header="0" w:footer="999" w:gutter="0"/>
          <w:cols w:space="720" w:num="1"/>
        </w:sectPr>
      </w:pPr>
    </w:p>
    <w:p w14:paraId="6901E07F">
      <w:pPr>
        <w:spacing w:before="18"/>
      </w:pPr>
    </w:p>
    <w:tbl>
      <w:tblPr>
        <w:tblStyle w:val="5"/>
        <w:tblW w:w="90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5848"/>
        <w:gridCol w:w="829"/>
        <w:gridCol w:w="856"/>
      </w:tblGrid>
      <w:tr w14:paraId="3A5AE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59" w:type="dxa"/>
            <w:tcBorders>
              <w:top w:val="nil"/>
            </w:tcBorders>
            <w:vAlign w:val="top"/>
          </w:tcPr>
          <w:p w14:paraId="39FF5A62">
            <w:pPr>
              <w:pStyle w:val="6"/>
              <w:spacing w:before="126" w:line="227" w:lineRule="auto"/>
              <w:ind w:left="33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（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10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分）</w:t>
            </w:r>
          </w:p>
        </w:tc>
        <w:tc>
          <w:tcPr>
            <w:tcW w:w="5848" w:type="dxa"/>
            <w:vAlign w:val="top"/>
          </w:tcPr>
          <w:p w14:paraId="64F3E05C">
            <w:pPr>
              <w:pStyle w:val="6"/>
              <w:spacing w:before="126" w:line="223" w:lineRule="auto"/>
              <w:ind w:left="1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操作熟练，在规定时间内完成</w:t>
            </w:r>
          </w:p>
        </w:tc>
        <w:tc>
          <w:tcPr>
            <w:tcW w:w="829" w:type="dxa"/>
            <w:vAlign w:val="top"/>
          </w:tcPr>
          <w:p w14:paraId="78705C2F">
            <w:pPr>
              <w:pStyle w:val="6"/>
              <w:spacing w:before="157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0231ADE1">
            <w:pPr>
              <w:rPr>
                <w:rFonts w:ascii="Arial"/>
                <w:sz w:val="21"/>
              </w:rPr>
            </w:pPr>
          </w:p>
        </w:tc>
      </w:tr>
      <w:tr w14:paraId="5075F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59" w:type="dxa"/>
            <w:vAlign w:val="top"/>
          </w:tcPr>
          <w:p w14:paraId="1C007F77">
            <w:pPr>
              <w:pStyle w:val="6"/>
              <w:spacing w:before="123" w:line="260" w:lineRule="auto"/>
              <w:ind w:left="384" w:right="255" w:hanging="12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操作后提问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（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5分）</w:t>
            </w:r>
          </w:p>
        </w:tc>
        <w:tc>
          <w:tcPr>
            <w:tcW w:w="5848" w:type="dxa"/>
            <w:vAlign w:val="top"/>
          </w:tcPr>
          <w:p w14:paraId="658110DE">
            <w:pPr>
              <w:pStyle w:val="6"/>
              <w:spacing w:before="121" w:line="261" w:lineRule="auto"/>
              <w:ind w:left="322" w:right="175" w:hanging="21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提出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～</w:t>
            </w:r>
            <w:r>
              <w:rPr>
                <w:spacing w:val="8"/>
                <w:sz w:val="20"/>
                <w:szCs w:val="20"/>
              </w:rPr>
              <w:t>2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个相关问题（主要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涉</w:t>
            </w:r>
            <w:r>
              <w:rPr>
                <w:spacing w:val="8"/>
                <w:sz w:val="20"/>
                <w:szCs w:val="20"/>
              </w:rPr>
              <w:t>及考生在操作过程中出现的问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题）</w:t>
            </w:r>
          </w:p>
        </w:tc>
        <w:tc>
          <w:tcPr>
            <w:tcW w:w="829" w:type="dxa"/>
            <w:vAlign w:val="top"/>
          </w:tcPr>
          <w:p w14:paraId="7E693907">
            <w:pPr>
              <w:spacing w:line="243" w:lineRule="auto"/>
              <w:rPr>
                <w:rFonts w:ascii="Arial"/>
                <w:sz w:val="21"/>
              </w:rPr>
            </w:pPr>
          </w:p>
          <w:p w14:paraId="3A440362">
            <w:pPr>
              <w:pStyle w:val="6"/>
              <w:spacing w:before="65" w:line="184" w:lineRule="auto"/>
              <w:ind w:left="3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vAlign w:val="top"/>
          </w:tcPr>
          <w:p w14:paraId="2B3E555D">
            <w:pPr>
              <w:rPr>
                <w:rFonts w:ascii="Arial"/>
                <w:sz w:val="21"/>
              </w:rPr>
            </w:pPr>
          </w:p>
        </w:tc>
      </w:tr>
      <w:tr w14:paraId="0B521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7" w:type="dxa"/>
            <w:gridSpan w:val="2"/>
            <w:vAlign w:val="top"/>
          </w:tcPr>
          <w:p w14:paraId="7A04F035">
            <w:pPr>
              <w:pStyle w:val="6"/>
              <w:spacing w:before="121" w:line="227" w:lineRule="auto"/>
              <w:ind w:left="3511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总分</w:t>
            </w:r>
          </w:p>
        </w:tc>
        <w:tc>
          <w:tcPr>
            <w:tcW w:w="829" w:type="dxa"/>
            <w:vAlign w:val="top"/>
          </w:tcPr>
          <w:p w14:paraId="55696A3C">
            <w:pPr>
              <w:pStyle w:val="6"/>
              <w:spacing w:before="149" w:line="187" w:lineRule="auto"/>
              <w:ind w:left="2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856" w:type="dxa"/>
            <w:vAlign w:val="top"/>
          </w:tcPr>
          <w:p w14:paraId="247A1E48">
            <w:pPr>
              <w:rPr>
                <w:rFonts w:ascii="Arial"/>
                <w:sz w:val="21"/>
              </w:rPr>
            </w:pPr>
          </w:p>
        </w:tc>
      </w:tr>
      <w:tr w14:paraId="7A1AF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092" w:type="dxa"/>
            <w:gridSpan w:val="4"/>
            <w:vAlign w:val="top"/>
          </w:tcPr>
          <w:p w14:paraId="4DE0DA91">
            <w:pPr>
              <w:pStyle w:val="6"/>
              <w:spacing w:before="123" w:line="225" w:lineRule="auto"/>
              <w:ind w:left="11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评语</w:t>
            </w:r>
          </w:p>
        </w:tc>
      </w:tr>
    </w:tbl>
    <w:p w14:paraId="1DD725E9">
      <w:pPr>
        <w:pStyle w:val="2"/>
        <w:spacing w:before="52" w:line="225" w:lineRule="auto"/>
        <w:ind w:left="403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评价人：                </w:t>
      </w:r>
      <w:r>
        <w:rPr>
          <w:spacing w:val="1"/>
          <w:sz w:val="20"/>
          <w:szCs w:val="20"/>
        </w:rPr>
        <w:t xml:space="preserve">               评价日期：</w:t>
      </w:r>
      <w:r>
        <w:rPr>
          <w:spacing w:val="9"/>
          <w:sz w:val="20"/>
          <w:szCs w:val="20"/>
        </w:rPr>
        <w:t xml:space="preserve">       </w:t>
      </w:r>
      <w:r>
        <w:rPr>
          <w:spacing w:val="1"/>
          <w:sz w:val="20"/>
          <w:szCs w:val="20"/>
        </w:rPr>
        <w:t>年</w:t>
      </w:r>
      <w:r>
        <w:rPr>
          <w:spacing w:val="10"/>
          <w:sz w:val="20"/>
          <w:szCs w:val="20"/>
        </w:rPr>
        <w:t xml:space="preserve">    </w:t>
      </w:r>
      <w:r>
        <w:rPr>
          <w:spacing w:val="1"/>
          <w:sz w:val="20"/>
          <w:szCs w:val="20"/>
        </w:rPr>
        <w:t>月     日</w:t>
      </w:r>
    </w:p>
    <w:sectPr>
      <w:footerReference r:id="rId26" w:type="default"/>
      <w:pgSz w:w="11906" w:h="16839"/>
      <w:pgMar w:top="841" w:right="1404" w:bottom="1189" w:left="1404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63334">
    <w:pPr>
      <w:spacing w:line="175" w:lineRule="auto"/>
      <w:ind w:left="435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C6671">
    <w:pPr>
      <w:spacing w:line="175" w:lineRule="auto"/>
      <w:ind w:left="441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E793C">
    <w:pPr>
      <w:spacing w:line="177" w:lineRule="auto"/>
      <w:ind w:left="43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17D93">
    <w:pPr>
      <w:spacing w:line="177" w:lineRule="auto"/>
      <w:ind w:left="43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FCD07">
    <w:pPr>
      <w:spacing w:line="175" w:lineRule="auto"/>
      <w:ind w:left="43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F8D00">
    <w:pPr>
      <w:spacing w:line="175" w:lineRule="auto"/>
      <w:ind w:left="43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D8DB1">
    <w:pPr>
      <w:spacing w:line="177" w:lineRule="auto"/>
      <w:ind w:left="43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sz w:val="18"/>
        <w:szCs w:val="18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65036">
    <w:pPr>
      <w:spacing w:line="175" w:lineRule="auto"/>
      <w:ind w:left="43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sz w:val="18"/>
        <w:szCs w:val="18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DC719">
    <w:pPr>
      <w:spacing w:line="177" w:lineRule="auto"/>
      <w:ind w:left="43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sz w:val="18"/>
        <w:szCs w:val="18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BA033">
    <w:pPr>
      <w:spacing w:line="177" w:lineRule="auto"/>
      <w:ind w:left="4311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7"/>
        <w:sz w:val="18"/>
        <w:szCs w:val="18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66F78">
    <w:pPr>
      <w:spacing w:line="177" w:lineRule="auto"/>
      <w:ind w:left="4307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5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1EA9">
    <w:pPr>
      <w:spacing w:line="177" w:lineRule="auto"/>
      <w:ind w:left="435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B89F7">
    <w:pPr>
      <w:spacing w:line="177" w:lineRule="auto"/>
      <w:ind w:left="440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5"/>
        <w:sz w:val="18"/>
        <w:szCs w:val="18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9A18E">
    <w:pPr>
      <w:spacing w:line="177" w:lineRule="auto"/>
      <w:ind w:left="468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5"/>
        <w:sz w:val="18"/>
        <w:szCs w:val="18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F2832">
    <w:pPr>
      <w:spacing w:line="177" w:lineRule="auto"/>
      <w:ind w:left="4689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pacing w:val="-5"/>
        <w:sz w:val="18"/>
        <w:szCs w:val="18"/>
      </w:rPr>
      <w:t>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33EE4">
    <w:pPr>
      <w:spacing w:line="177" w:lineRule="auto"/>
      <w:ind w:left="435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5EF1A">
    <w:pPr>
      <w:spacing w:line="175" w:lineRule="auto"/>
      <w:ind w:left="4350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A9538">
    <w:pPr>
      <w:spacing w:line="175" w:lineRule="auto"/>
      <w:ind w:left="435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4140F">
    <w:pPr>
      <w:spacing w:line="177" w:lineRule="auto"/>
      <w:ind w:left="435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A2384">
    <w:pPr>
      <w:spacing w:line="175" w:lineRule="auto"/>
      <w:ind w:left="435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167EC">
    <w:pPr>
      <w:spacing w:line="177" w:lineRule="auto"/>
      <w:ind w:left="435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4D2EF">
    <w:pPr>
      <w:spacing w:line="177" w:lineRule="auto"/>
      <w:ind w:left="4355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4F01A3"/>
    <w:rsid w:val="4F3D6DC4"/>
    <w:rsid w:val="66916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theme" Target="theme/theme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8963</Words>
  <Characters>9545</Characters>
  <TotalTime>1</TotalTime>
  <ScaleCrop>false</ScaleCrop>
  <LinksUpToDate>false</LinksUpToDate>
  <CharactersWithSpaces>10570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2024-09-19T12:51:00Z</dcterms:created>
  <dc:creator>浙江省住院医师规范化培训放射科专业质量控制中心</dc:creator>
  <cp:lastModifiedBy>Administrator</cp:lastModifiedBy>
  <dcterms:modified xsi:type="dcterms:W3CDTF">2025-02-24T02:55:13Z</dcterms:modified>
  <dc:title>住院医师规范化培训放射科专业教学活动指南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2025-02-20T16:22:36Z</vt:filetime>
  </property>
  <property fmtid="{D5CDD505-2E9C-101B-9397-08002B2CF9AE}" pid="4" name="KSOTemplateDocerSaveRecord">
    <vt:lpwstr>eyJoZGlkIjoiNWMyYTZjYWJhZjM0YjE3NTc0YThkY2U1MjNmN2NlOGIiLCJ1c2VySWQiOiIxMTc2NDA4NDE0In0=</vt:lpwstr>
  </property>
  <property fmtid="{D5CDD505-2E9C-101B-9397-08002B2CF9AE}" pid="5" name="KSOProductBuildVer">
    <vt:lpwstr>2052-12.1.0.19770</vt:lpwstr>
  </property>
  <property fmtid="{D5CDD505-2E9C-101B-9397-08002B2CF9AE}" pid="6" name="ICV">
    <vt:lpwstr>A0BE3D2F3A6543B29EB78306A8BC06A3_13</vt:lpwstr>
  </property>
</Properties>
</file>