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2" w:lineRule="auto"/>
      </w:pPr>
    </w:p>
    <w:p>
      <w:pPr>
        <w:spacing w:before="184" w:line="185" w:lineRule="auto"/>
        <w:ind w:left="982"/>
        <w:outlineLvl w:val="0"/>
        <w:rPr>
          <w:rFonts w:ascii="微软雅黑" w:hAnsi="微软雅黑" w:eastAsia="微软雅黑" w:cs="微软雅黑"/>
          <w:sz w:val="43"/>
          <w:szCs w:val="43"/>
        </w:rPr>
      </w:pPr>
      <w:bookmarkStart w:id="1" w:name="_GoBack"/>
      <w:r>
        <w:rPr>
          <w:rFonts w:ascii="微软雅黑" w:hAnsi="微软雅黑" w:eastAsia="微软雅黑" w:cs="微软雅黑"/>
          <w:b/>
          <w:bCs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住院医师规范化培训教学阅片指南</w:t>
      </w:r>
    </w:p>
    <w:bookmarkEnd w:id="1"/>
    <w:p>
      <w:pPr>
        <w:spacing w:before="292" w:line="208" w:lineRule="auto"/>
        <w:ind w:left="3025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（2022</w:t>
      </w:r>
      <w:r>
        <w:rPr>
          <w:rFonts w:ascii="微软雅黑" w:hAnsi="微软雅黑" w:eastAsia="微软雅黑" w:cs="微软雅黑"/>
          <w:b/>
          <w:bCs/>
          <w:spacing w:val="-1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年版）</w:t>
      </w:r>
    </w:p>
    <w:p>
      <w:pPr>
        <w:pStyle w:val="2"/>
        <w:spacing w:line="298" w:lineRule="auto"/>
      </w:pPr>
    </w:p>
    <w:p>
      <w:pPr>
        <w:pStyle w:val="2"/>
        <w:spacing w:line="298" w:lineRule="auto"/>
      </w:pPr>
    </w:p>
    <w:p>
      <w:pPr>
        <w:spacing w:before="100" w:line="333" w:lineRule="auto"/>
        <w:ind w:left="20" w:right="72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教学阅片是以临床病例的影像（图像）信息为教学内容，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在指导医师的指导下，以住院医师为主体，采取教学互动的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形式，将理论知识与临床病案和病例影像（图像）相结合的</w:t>
      </w:r>
    </w:p>
    <w:p>
      <w:pPr>
        <w:spacing w:line="223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教学活动。</w:t>
      </w:r>
    </w:p>
    <w:p>
      <w:pPr>
        <w:spacing w:before="184" w:line="228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目的</w:t>
      </w:r>
    </w:p>
    <w:p>
      <w:pPr>
        <w:spacing w:before="179" w:line="56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18"/>
          <w:sz w:val="31"/>
          <w:szCs w:val="31"/>
        </w:rPr>
        <w:t>通过教学阅片，培养和提高住院医师对临床影像（图像）</w:t>
      </w:r>
    </w:p>
    <w:p>
      <w:pPr>
        <w:spacing w:before="1" w:line="221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信息识别、分析及与临床相结合的能力。</w:t>
      </w:r>
    </w:p>
    <w:p>
      <w:pPr>
        <w:spacing w:before="185" w:line="228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组织安排</w:t>
      </w:r>
    </w:p>
    <w:p>
      <w:pPr>
        <w:spacing w:before="185" w:line="333" w:lineRule="auto"/>
        <w:ind w:left="27" w:right="153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教学阅片由相关专业基地（主要包括放射科、临床病理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科、超声医学科和核医学科等）根据培训细则的要求，统筹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安排。应从以下主要环节做好组织安排：制订阅片计划；加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强组织管理；重视教案撰写与审核（尤其是首次</w:t>
      </w:r>
      <w:r>
        <w:rPr>
          <w:rFonts w:ascii="仿宋" w:hAnsi="仿宋" w:eastAsia="仿宋" w:cs="仿宋"/>
          <w:spacing w:val="8"/>
          <w:sz w:val="31"/>
          <w:szCs w:val="31"/>
        </w:rPr>
        <w:t>主持教学阅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片的指导医师</w:t>
      </w:r>
      <w:r>
        <w:rPr>
          <w:rFonts w:ascii="仿宋" w:hAnsi="仿宋" w:eastAsia="仿宋" w:cs="仿宋"/>
          <w:spacing w:val="-43"/>
          <w:sz w:val="31"/>
          <w:szCs w:val="31"/>
        </w:rPr>
        <w:t>）；</w:t>
      </w:r>
      <w:r>
        <w:rPr>
          <w:rFonts w:ascii="仿宋" w:hAnsi="仿宋" w:eastAsia="仿宋" w:cs="仿宋"/>
          <w:spacing w:val="13"/>
          <w:sz w:val="31"/>
          <w:szCs w:val="31"/>
        </w:rPr>
        <w:t>强调阅片纪律；统一实施程序；接受上级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管理部门的督导评估。教学阅片应每两周至少开展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次，时</w:t>
      </w:r>
    </w:p>
    <w:p>
      <w:pPr>
        <w:spacing w:before="2" w:line="223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长约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40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分钟。</w:t>
      </w:r>
    </w:p>
    <w:p>
      <w:pPr>
        <w:spacing w:before="182" w:line="227" w:lineRule="auto"/>
        <w:ind w:left="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准备工作</w:t>
      </w:r>
    </w:p>
    <w:p>
      <w:pPr>
        <w:spacing w:before="178" w:line="334" w:lineRule="auto"/>
        <w:ind w:left="42" w:right="153" w:hanging="1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3.1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病例选择：</w:t>
      </w:r>
      <w:r>
        <w:rPr>
          <w:rFonts w:ascii="仿宋" w:hAnsi="仿宋" w:eastAsia="仿宋" w:cs="仿宋"/>
          <w:spacing w:val="13"/>
          <w:sz w:val="31"/>
          <w:szCs w:val="31"/>
        </w:rPr>
        <w:t>教学阅片的病例应以本专业培训细则要求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掌握的常见病、多发病为主，在满足基本要求的前提下，可</w:t>
      </w:r>
    </w:p>
    <w:p>
      <w:pPr>
        <w:spacing w:before="1" w:line="220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适当选择具有教学价值的少见或罕见病例。所选病例应诊断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118" w:right="1648" w:bottom="1376" w:left="1785" w:header="878" w:footer="1212" w:gutter="0"/>
          <w:cols w:space="720" w:num="1"/>
        </w:sectPr>
      </w:pPr>
    </w:p>
    <w:p>
      <w:pPr>
        <w:pStyle w:val="2"/>
        <w:spacing w:line="397" w:lineRule="auto"/>
      </w:pPr>
    </w:p>
    <w:p>
      <w:pPr>
        <w:spacing w:before="101" w:line="333" w:lineRule="auto"/>
        <w:ind w:left="21" w:right="97" w:firstLine="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明确，病史、症状、体征、辅助检查资料相对</w:t>
      </w:r>
      <w:r>
        <w:rPr>
          <w:rFonts w:ascii="仿宋" w:hAnsi="仿宋" w:eastAsia="仿宋" w:cs="仿宋"/>
          <w:spacing w:val="-5"/>
          <w:sz w:val="31"/>
          <w:szCs w:val="31"/>
        </w:rPr>
        <w:t>完整，影像（图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像）表现相对典型；要有基于影像（图像）的临床诊断</w:t>
      </w:r>
      <w:r>
        <w:rPr>
          <w:rFonts w:ascii="仿宋" w:hAnsi="仿宋" w:eastAsia="仿宋" w:cs="仿宋"/>
          <w:spacing w:val="8"/>
          <w:sz w:val="31"/>
          <w:szCs w:val="31"/>
        </w:rPr>
        <w:t>思维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价值，即在疾病检查的影像（图像）诊断、鉴别诊断等</w:t>
      </w:r>
      <w:r>
        <w:rPr>
          <w:rFonts w:ascii="仿宋" w:hAnsi="仿宋" w:eastAsia="仿宋" w:cs="仿宋"/>
          <w:spacing w:val="8"/>
          <w:sz w:val="31"/>
          <w:szCs w:val="31"/>
        </w:rPr>
        <w:t>方面</w:t>
      </w:r>
    </w:p>
    <w:p>
      <w:pPr>
        <w:spacing w:before="1" w:line="219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存在需要进一步分析、讨论的问题。</w:t>
      </w:r>
    </w:p>
    <w:p>
      <w:pPr>
        <w:spacing w:before="189" w:line="229" w:lineRule="auto"/>
        <w:ind w:left="2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3.2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指导医师的准备</w:t>
      </w:r>
    </w:p>
    <w:p>
      <w:pPr>
        <w:spacing w:before="172" w:line="334" w:lineRule="auto"/>
        <w:ind w:left="42" w:right="97" w:hanging="1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3.2.1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选择病例：</w:t>
      </w:r>
      <w:r>
        <w:rPr>
          <w:rFonts w:ascii="仿宋" w:hAnsi="仿宋" w:eastAsia="仿宋" w:cs="仿宋"/>
          <w:spacing w:val="13"/>
          <w:sz w:val="31"/>
          <w:szCs w:val="31"/>
        </w:rPr>
        <w:t>指导医师应在教学阅片前确定主题，指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导主阅住院医师选择合适的病例，并与之进行充分的交流，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内容包括病例资料的准备、讨论的主要问题、教学阅片的流</w:t>
      </w:r>
    </w:p>
    <w:p>
      <w:pPr>
        <w:spacing w:before="1" w:line="222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程安排等。</w:t>
      </w:r>
    </w:p>
    <w:p>
      <w:pPr>
        <w:spacing w:before="185" w:line="306" w:lineRule="auto"/>
        <w:ind w:left="34" w:right="95" w:hanging="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3.2.2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提前发布教学阅片通知和要求：</w:t>
      </w:r>
      <w:r>
        <w:rPr>
          <w:rFonts w:ascii="仿宋" w:hAnsi="仿宋" w:eastAsia="仿宋" w:cs="仿宋"/>
          <w:spacing w:val="13"/>
          <w:sz w:val="31"/>
          <w:szCs w:val="31"/>
        </w:rPr>
        <w:t>针对本次教学阅片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的目标、对象和要求，提前发布通知，强调教学过程中要求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住院医师掌握的知识点及重点、难点，要求每位参加教学阅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片的住院医师做好相应的知识准备。</w:t>
      </w:r>
    </w:p>
    <w:p>
      <w:pPr>
        <w:spacing w:before="185" w:line="311" w:lineRule="auto"/>
        <w:ind w:left="34" w:hanging="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3.2.3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精心准备教学阅片过程：</w:t>
      </w:r>
      <w:r>
        <w:rPr>
          <w:rFonts w:ascii="仿宋" w:hAnsi="仿宋" w:eastAsia="仿宋" w:cs="仿宋"/>
          <w:spacing w:val="13"/>
          <w:sz w:val="31"/>
          <w:szCs w:val="31"/>
        </w:rPr>
        <w:t>指导医师应提前查看教学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阅片病例，掌握相关的临床及辅助检查信息；根据不同专业、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不同年级的住院医师分层设置问题；将准备的教学内容制作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成多媒体课件，供教学阅片时使用；准备思考题、必要的文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献资料、诊疗指南等。</w:t>
      </w:r>
    </w:p>
    <w:p>
      <w:pPr>
        <w:spacing w:before="189" w:line="231" w:lineRule="auto"/>
        <w:ind w:left="2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3.3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住院医师的准备</w:t>
      </w:r>
    </w:p>
    <w:p>
      <w:pPr>
        <w:spacing w:before="172" w:line="227" w:lineRule="auto"/>
        <w:ind w:left="2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3.3.1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主阅住院医师的准备</w:t>
      </w:r>
    </w:p>
    <w:p>
      <w:pPr>
        <w:spacing w:before="177" w:line="334" w:lineRule="auto"/>
        <w:ind w:left="34" w:right="95" w:firstLine="62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（1）建议参加规范化培训第二年及以上的住院医师担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任主阅住院医师。在指导医师指导下，主阅住院医师对教学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阅片的病例资料进行充分准备，包括病史、体格检查、辅助</w:t>
      </w:r>
    </w:p>
    <w:p>
      <w:pPr>
        <w:spacing w:before="1" w:line="220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检查等资料。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6" w:type="default"/>
          <w:footerReference r:id="rId7" w:type="default"/>
          <w:pgSz w:w="11906" w:h="16839"/>
          <w:pgMar w:top="1118" w:right="1707" w:bottom="1378" w:left="1785" w:header="878" w:footer="1212" w:gutter="0"/>
          <w:cols w:space="720" w:num="1"/>
        </w:sectPr>
      </w:pPr>
    </w:p>
    <w:p>
      <w:pPr>
        <w:pStyle w:val="2"/>
        <w:spacing w:line="397" w:lineRule="auto"/>
      </w:pPr>
    </w:p>
    <w:p>
      <w:pPr>
        <w:spacing w:before="101" w:line="333" w:lineRule="auto"/>
        <w:ind w:left="19" w:right="18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（2）主阅住院医师应对教学阅片病例的影像（图像）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信息进行认真观察与分析，并结合临床相关资料，提出初步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的诊断与鉴别诊断及依据、明确诊断所需的进一步检查方案</w:t>
      </w:r>
    </w:p>
    <w:p>
      <w:pPr>
        <w:spacing w:before="1" w:line="223" w:lineRule="auto"/>
        <w:ind w:lef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等。</w:t>
      </w:r>
    </w:p>
    <w:p>
      <w:pPr>
        <w:spacing w:before="180" w:line="297" w:lineRule="auto"/>
        <w:ind w:left="25" w:right="18" w:firstLine="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3.3.2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其他住院医师的准备：</w:t>
      </w:r>
      <w:r>
        <w:rPr>
          <w:rFonts w:ascii="仿宋" w:hAnsi="仿宋" w:eastAsia="仿宋" w:cs="仿宋"/>
          <w:spacing w:val="13"/>
          <w:sz w:val="31"/>
          <w:szCs w:val="31"/>
        </w:rPr>
        <w:t>全体住院医师应针对本次教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学阅片所发布的相关主题、重点、难点、参考资</w:t>
      </w:r>
      <w:r>
        <w:rPr>
          <w:rFonts w:ascii="仿宋" w:hAnsi="仿宋" w:eastAsia="仿宋" w:cs="仿宋"/>
          <w:spacing w:val="8"/>
          <w:sz w:val="31"/>
          <w:szCs w:val="31"/>
        </w:rPr>
        <w:t>料等进行思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考和相关知识准备。</w:t>
      </w:r>
    </w:p>
    <w:p>
      <w:pPr>
        <w:spacing w:before="185" w:line="277" w:lineRule="auto"/>
        <w:ind w:left="51" w:right="18" w:hanging="2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3.4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其他准备：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能够接入临床电子病历系统的示教室或阅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片室，有影像资料播放设备及必要的教具和模具等。</w:t>
      </w:r>
    </w:p>
    <w:p>
      <w:pPr>
        <w:spacing w:before="190" w:line="227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实施</w:t>
      </w:r>
    </w:p>
    <w:p>
      <w:pPr>
        <w:spacing w:before="178" w:line="226" w:lineRule="auto"/>
        <w:ind w:left="2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开场介绍，布置阅片任务（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 xml:space="preserve">3~5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分钟）</w:t>
      </w:r>
    </w:p>
    <w:p>
      <w:pPr>
        <w:spacing w:before="181" w:line="562" w:lineRule="exact"/>
        <w:ind w:right="1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18"/>
          <w:sz w:val="31"/>
          <w:szCs w:val="31"/>
        </w:rPr>
        <w:t>（1）指导医师进行自我介绍，并介绍参加本次教学阅</w:t>
      </w:r>
    </w:p>
    <w:p>
      <w:pPr>
        <w:spacing w:before="1" w:line="219" w:lineRule="auto"/>
        <w:ind w:left="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片的主阅住院医师，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以及在场的其他人员。</w:t>
      </w:r>
    </w:p>
    <w:p>
      <w:pPr>
        <w:spacing w:before="189" w:line="334" w:lineRule="auto"/>
        <w:ind w:left="26" w:right="16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（2）指导医师向全体住院医师说明本次教学阅片的目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标、任务、流程和时间安排、注意事项等，并了解</w:t>
      </w:r>
      <w:r>
        <w:rPr>
          <w:rFonts w:ascii="仿宋" w:hAnsi="仿宋" w:eastAsia="仿宋" w:cs="仿宋"/>
          <w:spacing w:val="8"/>
          <w:sz w:val="31"/>
          <w:szCs w:val="31"/>
        </w:rPr>
        <w:t>住院医师</w:t>
      </w:r>
    </w:p>
    <w:p>
      <w:pPr>
        <w:spacing w:before="1" w:line="222" w:lineRule="auto"/>
        <w:ind w:left="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的准备情况。</w:t>
      </w:r>
    </w:p>
    <w:p>
      <w:pPr>
        <w:spacing w:before="181" w:line="312" w:lineRule="auto"/>
        <w:ind w:left="32" w:right="17" w:hanging="1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4.2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基于病例影像（图像）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的临床诊</w:t>
      </w:r>
      <w:r>
        <w:rPr>
          <w:rFonts w:ascii="楷体" w:hAnsi="楷体" w:eastAsia="楷体" w:cs="楷体"/>
          <w:spacing w:val="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断思维训练（</w:t>
      </w:r>
      <w:r>
        <w:rPr>
          <w:rFonts w:ascii="Times New Roman" w:hAnsi="Times New Roman" w:eastAsia="Times New Roman" w:cs="Times New Roman"/>
          <w:b/>
          <w:bCs/>
          <w:spacing w:val="15"/>
          <w:sz w:val="31"/>
          <w:szCs w:val="31"/>
        </w:rPr>
        <w:t>25~30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分钟</w:t>
      </w:r>
      <w:r>
        <w:rPr>
          <w:rFonts w:ascii="楷体" w:hAnsi="楷体" w:eastAsia="楷体" w:cs="楷体"/>
          <w:spacing w:val="-8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rPr>
          <w:rFonts w:ascii="楷体" w:hAnsi="楷体" w:eastAsia="楷体" w:cs="楷体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本环节中，指导医师应引导住院医师学习与教学阅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片病例有关的研究进展、最新指南或规范，以及相关的核心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专业英语词汇，培养住院医师的医学人文素养和团队合作能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力。</w:t>
      </w:r>
    </w:p>
    <w:p>
      <w:pPr>
        <w:spacing w:before="184" w:line="296" w:lineRule="auto"/>
        <w:ind w:left="31" w:right="18" w:hanging="1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4.2.1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病史汇报：</w:t>
      </w:r>
      <w:r>
        <w:rPr>
          <w:rFonts w:ascii="仿宋" w:hAnsi="仿宋" w:eastAsia="仿宋" w:cs="仿宋"/>
          <w:spacing w:val="13"/>
          <w:sz w:val="31"/>
          <w:szCs w:val="31"/>
        </w:rPr>
        <w:t>主阅住院医师汇报本次教学阅片病例的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病史相关信息。要求表述规范、语言精练、重点突出，包含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主阅者对病史的理解及初步的病情判断。</w:t>
      </w:r>
    </w:p>
    <w:p>
      <w:pPr>
        <w:spacing w:line="296" w:lineRule="auto"/>
        <w:rPr>
          <w:rFonts w:ascii="仿宋" w:hAnsi="仿宋" w:eastAsia="仿宋" w:cs="仿宋"/>
          <w:sz w:val="31"/>
          <w:szCs w:val="31"/>
        </w:rPr>
        <w:sectPr>
          <w:headerReference r:id="rId8" w:type="default"/>
          <w:footerReference r:id="rId9" w:type="default"/>
          <w:pgSz w:w="11906" w:h="16839"/>
          <w:pgMar w:top="1118" w:right="1785" w:bottom="1376" w:left="1785" w:header="878" w:footer="1212" w:gutter="0"/>
          <w:cols w:space="720" w:num="1"/>
        </w:sectPr>
      </w:pPr>
    </w:p>
    <w:p>
      <w:pPr>
        <w:pStyle w:val="2"/>
        <w:spacing w:line="396" w:lineRule="auto"/>
      </w:pPr>
    </w:p>
    <w:p>
      <w:pPr>
        <w:spacing w:before="101" w:line="305" w:lineRule="auto"/>
        <w:ind w:left="28" w:right="442" w:hanging="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4.2.2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征象描述：</w:t>
      </w:r>
      <w:r>
        <w:rPr>
          <w:rFonts w:ascii="仿宋" w:hAnsi="仿宋" w:eastAsia="仿宋" w:cs="仿宋"/>
          <w:spacing w:val="13"/>
          <w:sz w:val="31"/>
          <w:szCs w:val="31"/>
        </w:rPr>
        <w:t>主阅住院医师对病例影像（图像）进行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客观表述，其他住院医师补充，指导医师结合重点、难点施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教，并针对住院医师所描述的影像（图像）关键征象给予充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分点评和规范性演示。</w:t>
      </w:r>
    </w:p>
    <w:p>
      <w:pPr>
        <w:spacing w:before="190" w:line="296" w:lineRule="auto"/>
        <w:ind w:left="37" w:right="442" w:hanging="1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4.2.3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分析归纳：</w:t>
      </w:r>
      <w:r>
        <w:rPr>
          <w:rFonts w:ascii="仿宋" w:hAnsi="仿宋" w:eastAsia="仿宋" w:cs="仿宋"/>
          <w:spacing w:val="13"/>
          <w:sz w:val="31"/>
          <w:szCs w:val="31"/>
        </w:rPr>
        <w:t>主阅住院医师对病史、体格检查、病情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演变、辅助检查结果和本专业影像（图像）信息进行归纳总 </w:t>
      </w:r>
      <w:r>
        <w:rPr>
          <w:rFonts w:ascii="仿宋" w:hAnsi="仿宋" w:eastAsia="仿宋" w:cs="仿宋"/>
          <w:spacing w:val="7"/>
          <w:sz w:val="31"/>
          <w:szCs w:val="31"/>
        </w:rPr>
        <w:t>结，为进一步诊断提供依据。</w:t>
      </w:r>
    </w:p>
    <w:p>
      <w:pPr>
        <w:spacing w:before="185" w:line="297" w:lineRule="auto"/>
        <w:ind w:left="34" w:right="440" w:hanging="1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4.2.4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诊断与鉴别诊断：</w:t>
      </w:r>
      <w:r>
        <w:rPr>
          <w:rFonts w:ascii="仿宋" w:hAnsi="仿宋" w:eastAsia="仿宋" w:cs="仿宋"/>
          <w:spacing w:val="13"/>
          <w:sz w:val="31"/>
          <w:szCs w:val="31"/>
        </w:rPr>
        <w:t>主阅住院医师提出初步的诊断和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鉴别诊断观点及其相关依据，指导医师引导、鼓励其他住院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医师参与讨论、补充意见。</w:t>
      </w:r>
    </w:p>
    <w:p>
      <w:pPr>
        <w:spacing w:before="186" w:line="296" w:lineRule="auto"/>
        <w:ind w:left="23" w:right="440" w:hanging="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4.2.5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合理建议：</w:t>
      </w:r>
      <w:r>
        <w:rPr>
          <w:rFonts w:ascii="仿宋" w:hAnsi="仿宋" w:eastAsia="仿宋" w:cs="仿宋"/>
          <w:spacing w:val="13"/>
          <w:sz w:val="31"/>
          <w:szCs w:val="31"/>
        </w:rPr>
        <w:t>针对患者诊疗过程中存在的疑问，引导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住院医师选择进一步检查的项目及诊疗建议，并说明其选择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依据，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以及选择的合理性、规范性和可行性。</w:t>
      </w:r>
    </w:p>
    <w:p>
      <w:pPr>
        <w:spacing w:before="188" w:line="227" w:lineRule="auto"/>
        <w:ind w:left="2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4.3</w:t>
      </w:r>
      <w:r>
        <w:rPr>
          <w:rFonts w:ascii="楷体" w:hAnsi="楷体" w:eastAsia="楷体" w:cs="楷体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阅片小结（</w:t>
      </w: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 xml:space="preserve">5~10 </w:t>
      </w:r>
      <w:r>
        <w:rPr>
          <w:rFonts w:ascii="楷体" w:hAnsi="楷体" w:eastAsia="楷体" w:cs="楷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分钟）</w:t>
      </w:r>
    </w:p>
    <w:p>
      <w:pPr>
        <w:spacing w:before="178" w:line="296" w:lineRule="auto"/>
        <w:ind w:left="38" w:right="442" w:hanging="1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4.3.1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知识归纳：</w:t>
      </w:r>
      <w:r>
        <w:rPr>
          <w:rFonts w:ascii="仿宋" w:hAnsi="仿宋" w:eastAsia="仿宋" w:cs="仿宋"/>
          <w:spacing w:val="13"/>
          <w:sz w:val="31"/>
          <w:szCs w:val="31"/>
        </w:rPr>
        <w:t>指导医师总结本次教学阅片应掌握的知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识点，基于临床病例影像（图像）的诊断及鉴别诊断要点，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并适当介绍与教学阅片病例相关的新知识和新进展。</w:t>
      </w:r>
    </w:p>
    <w:p>
      <w:pPr>
        <w:spacing w:before="187" w:line="278" w:lineRule="auto"/>
        <w:ind w:left="36" w:right="442" w:hanging="1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4.3.2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指导医师点评：</w:t>
      </w:r>
      <w:r>
        <w:rPr>
          <w:rFonts w:ascii="仿宋" w:hAnsi="仿宋" w:eastAsia="仿宋" w:cs="仿宋"/>
          <w:spacing w:val="13"/>
          <w:sz w:val="31"/>
          <w:szCs w:val="31"/>
        </w:rPr>
        <w:t>指导医师点评住院医师在教学阅片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过程中的表现，并提出切实可行的改进建议。</w:t>
      </w:r>
    </w:p>
    <w:p>
      <w:pPr>
        <w:spacing w:before="188" w:line="277" w:lineRule="auto"/>
        <w:ind w:left="42" w:right="442" w:hanging="2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4.3.3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课后作业：</w:t>
      </w:r>
      <w:r>
        <w:rPr>
          <w:rFonts w:ascii="仿宋" w:hAnsi="仿宋" w:eastAsia="仿宋" w:cs="仿宋"/>
          <w:spacing w:val="13"/>
          <w:sz w:val="31"/>
          <w:szCs w:val="31"/>
        </w:rPr>
        <w:t>指导医师引导住院医师课后学习相关专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业书刊、参考文献等，布置课后思考题并规定完成时间。</w:t>
      </w:r>
    </w:p>
    <w:p>
      <w:pPr>
        <w:spacing w:before="191" w:line="226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评价和反馈</w:t>
      </w:r>
    </w:p>
    <w:p>
      <w:pPr>
        <w:spacing w:before="181" w:line="220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可选择单个或多个层面（上级、同行、住院医师、自我）</w:t>
      </w:r>
    </w:p>
    <w:p>
      <w:pPr>
        <w:spacing w:before="189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进行评价，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以促进指导医师对教学阅片活动的不断优化和改进。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10" w:type="default"/>
          <w:footerReference r:id="rId11" w:type="default"/>
          <w:pgSz w:w="11906" w:h="16839"/>
          <w:pgMar w:top="1118" w:right="1362" w:bottom="1378" w:left="1785" w:header="878" w:footer="1212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0" w:line="227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注意事项</w:t>
      </w:r>
    </w:p>
    <w:p>
      <w:pPr>
        <w:spacing w:before="180" w:line="296" w:lineRule="auto"/>
        <w:ind w:left="36" w:right="156" w:hanging="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6.1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临床病理科教学阅片：</w:t>
      </w:r>
      <w:r>
        <w:rPr>
          <w:rFonts w:ascii="仿宋" w:hAnsi="仿宋" w:eastAsia="仿宋" w:cs="仿宋"/>
          <w:spacing w:val="13"/>
          <w:sz w:val="31"/>
          <w:szCs w:val="31"/>
        </w:rPr>
        <w:t>指导医师应采用多头显微镜或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数字切片，与住院医师一同阅片，达到实时教学的效果，同 </w:t>
      </w:r>
      <w:r>
        <w:rPr>
          <w:rFonts w:ascii="仿宋" w:hAnsi="仿宋" w:eastAsia="仿宋" w:cs="仿宋"/>
          <w:spacing w:val="7"/>
          <w:sz w:val="31"/>
          <w:szCs w:val="31"/>
        </w:rPr>
        <w:t>时应注重信息综合能力的培养。</w:t>
      </w:r>
    </w:p>
    <w:p>
      <w:pPr>
        <w:spacing w:before="183" w:line="306" w:lineRule="auto"/>
        <w:ind w:left="25" w:right="153" w:firstLine="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6.2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超声医学科教学阅片：</w:t>
      </w:r>
      <w:r>
        <w:rPr>
          <w:rFonts w:ascii="仿宋" w:hAnsi="仿宋" w:eastAsia="仿宋" w:cs="仿宋"/>
          <w:spacing w:val="13"/>
          <w:sz w:val="31"/>
          <w:szCs w:val="31"/>
        </w:rPr>
        <w:t>可将病例影像与床边实践操作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相结合。指导医师通过真实病例的规范操作，引导住</w:t>
      </w:r>
      <w:r>
        <w:rPr>
          <w:rFonts w:ascii="仿宋" w:hAnsi="仿宋" w:eastAsia="仿宋" w:cs="仿宋"/>
          <w:spacing w:val="8"/>
          <w:sz w:val="31"/>
          <w:szCs w:val="31"/>
        </w:rPr>
        <w:t>院医师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准确识别、认真分析与合理解读影像的关键征象</w:t>
      </w:r>
      <w:r>
        <w:rPr>
          <w:rFonts w:ascii="仿宋" w:hAnsi="仿宋" w:eastAsia="仿宋" w:cs="仿宋"/>
          <w:spacing w:val="8"/>
          <w:sz w:val="31"/>
          <w:szCs w:val="31"/>
        </w:rPr>
        <w:t>，达到教学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目标。或者以播放视频（提前录制）的形式进行实践教学。</w:t>
      </w:r>
    </w:p>
    <w:p>
      <w:pPr>
        <w:spacing w:before="188" w:line="297" w:lineRule="auto"/>
        <w:ind w:left="38" w:right="156" w:hanging="1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6.3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核医学科教学阅片：</w:t>
      </w:r>
      <w:r>
        <w:rPr>
          <w:rFonts w:ascii="仿宋" w:hAnsi="仿宋" w:eastAsia="仿宋" w:cs="仿宋"/>
          <w:spacing w:val="13"/>
          <w:sz w:val="31"/>
          <w:szCs w:val="31"/>
        </w:rPr>
        <w:t>除常规核素扫描图像的临床诊断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思维能力训练，可适当引入核医学相关的基础理论与临床实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践。</w:t>
      </w:r>
    </w:p>
    <w:p>
      <w:pPr>
        <w:spacing w:before="183" w:line="226" w:lineRule="auto"/>
        <w:ind w:left="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其他说明</w:t>
      </w:r>
    </w:p>
    <w:p>
      <w:pPr>
        <w:spacing w:before="183" w:line="333" w:lineRule="auto"/>
        <w:ind w:left="28" w:right="156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本指南适用于全国各住院医师规范化培训基地开展的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教学阅片活动，各基地可以根据实际情况进行适当调整，但</w:t>
      </w:r>
    </w:p>
    <w:p>
      <w:pPr>
        <w:spacing w:line="221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不能偏离其基本框架。</w:t>
      </w:r>
    </w:p>
    <w:p>
      <w:pPr>
        <w:spacing w:before="189" w:line="230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</w:p>
    <w:p>
      <w:pPr>
        <w:spacing w:before="174" w:line="222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8.1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住院医师规范化培训教学阅片教案（参考模板）</w:t>
      </w:r>
    </w:p>
    <w:p>
      <w:pPr>
        <w:spacing w:before="186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8.2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住院医师规范化培训教学阅片评价表（住院医师使</w:t>
      </w:r>
      <w:r>
        <w:rPr>
          <w:rFonts w:ascii="仿宋" w:hAnsi="仿宋" w:eastAsia="仿宋" w:cs="仿宋"/>
          <w:spacing w:val="7"/>
          <w:sz w:val="31"/>
          <w:szCs w:val="31"/>
        </w:rPr>
        <w:t>用）</w:t>
      </w:r>
    </w:p>
    <w:p>
      <w:pPr>
        <w:spacing w:before="189" w:line="278" w:lineRule="auto"/>
        <w:ind w:left="28" w:right="156" w:hanging="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8.3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住院医师规范化培训教学阅片评分表（督导专家</w:t>
      </w:r>
      <w:r>
        <w:rPr>
          <w:rFonts w:ascii="仿宋" w:hAnsi="仿宋" w:eastAsia="仿宋" w:cs="仿宋"/>
          <w:spacing w:val="7"/>
          <w:sz w:val="31"/>
          <w:szCs w:val="31"/>
        </w:rPr>
        <w:t>/同行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评议使用）</w:t>
      </w:r>
    </w:p>
    <w:p>
      <w:pPr>
        <w:spacing w:line="278" w:lineRule="auto"/>
        <w:rPr>
          <w:rFonts w:ascii="仿宋" w:hAnsi="仿宋" w:eastAsia="仿宋" w:cs="仿宋"/>
          <w:sz w:val="31"/>
          <w:szCs w:val="31"/>
        </w:rPr>
        <w:sectPr>
          <w:headerReference r:id="rId12" w:type="default"/>
          <w:footerReference r:id="rId13" w:type="default"/>
          <w:pgSz w:w="11906" w:h="16839"/>
          <w:pgMar w:top="1118" w:right="1648" w:bottom="1378" w:left="1785" w:header="878" w:footer="1212" w:gutter="0"/>
          <w:cols w:space="720" w:num="1"/>
        </w:sectPr>
      </w:pPr>
    </w:p>
    <w:p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</w:p>
    <w:p>
      <w:pPr>
        <w:spacing w:before="173" w:line="227" w:lineRule="auto"/>
        <w:ind w:left="9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住院医师规范化培训教学阅片教案（参考模板）</w:t>
      </w:r>
    </w:p>
    <w:p>
      <w:pPr>
        <w:spacing w:before="22"/>
      </w:pPr>
    </w:p>
    <w:p>
      <w:pPr>
        <w:spacing w:before="22"/>
      </w:pPr>
    </w:p>
    <w:p>
      <w:pPr>
        <w:spacing w:before="22"/>
      </w:pPr>
    </w:p>
    <w:p>
      <w:pPr>
        <w:sectPr>
          <w:headerReference r:id="rId14" w:type="default"/>
          <w:footerReference r:id="rId15" w:type="default"/>
          <w:pgSz w:w="11906" w:h="16839"/>
          <w:pgMar w:top="1118" w:right="1785" w:bottom="1377" w:left="1690" w:header="878" w:footer="1212" w:gutter="0"/>
          <w:cols w:equalWidth="0" w:num="1">
            <w:col w:w="8430"/>
          </w:cols>
        </w:sectPr>
      </w:pPr>
    </w:p>
    <w:p>
      <w:pPr>
        <w:spacing w:before="41" w:line="226" w:lineRule="auto"/>
        <w:ind w:left="12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培训基地：</w:t>
      </w:r>
    </w:p>
    <w:p>
      <w:pPr>
        <w:pStyle w:val="2"/>
        <w:spacing w:line="249" w:lineRule="auto"/>
      </w:pPr>
    </w:p>
    <w:p>
      <w:pPr>
        <w:spacing w:before="65" w:line="225" w:lineRule="auto"/>
        <w:ind w:left="12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教学阅片主题：</w:t>
      </w:r>
    </w:p>
    <w:p>
      <w:pPr>
        <w:pStyle w:val="2"/>
        <w:spacing w:line="249" w:lineRule="auto"/>
      </w:pPr>
    </w:p>
    <w:p>
      <w:pPr>
        <w:spacing w:before="66" w:line="559" w:lineRule="exact"/>
        <w:ind w:left="13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position w:val="27"/>
          <w:sz w:val="20"/>
          <w:szCs w:val="20"/>
        </w:rPr>
        <w:t>患者病历号（影像/图像号</w:t>
      </w:r>
      <w:r>
        <w:rPr>
          <w:rFonts w:ascii="仿宋" w:hAnsi="仿宋" w:eastAsia="仿宋" w:cs="仿宋"/>
          <w:spacing w:val="-44"/>
          <w:position w:val="27"/>
          <w:sz w:val="20"/>
          <w:szCs w:val="20"/>
        </w:rPr>
        <w:t>）：</w:t>
      </w:r>
    </w:p>
    <w:p>
      <w:pPr>
        <w:spacing w:line="225" w:lineRule="auto"/>
        <w:ind w:left="12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指导医师：</w:t>
      </w:r>
    </w:p>
    <w:p>
      <w:pPr>
        <w:pStyle w:val="2"/>
        <w:spacing w:line="250" w:lineRule="auto"/>
      </w:pPr>
    </w:p>
    <w:p>
      <w:pPr>
        <w:spacing w:before="66" w:line="559" w:lineRule="exact"/>
        <w:ind w:left="12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27"/>
          <w:sz w:val="20"/>
          <w:szCs w:val="20"/>
        </w:rPr>
        <w:t>主阅住院医师：</w:t>
      </w:r>
    </w:p>
    <w:p>
      <w:pPr>
        <w:spacing w:before="1" w:line="191" w:lineRule="auto"/>
        <w:ind w:left="13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3"/>
          <w:sz w:val="20"/>
          <w:szCs w:val="20"/>
        </w:rPr>
        <w:t>学习对象：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0" w:line="225" w:lineRule="auto"/>
        <w:ind w:left="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专业基地/科室：</w:t>
      </w:r>
    </w:p>
    <w:p>
      <w:pPr>
        <w:pStyle w:val="2"/>
        <w:spacing w:line="268" w:lineRule="auto"/>
      </w:pPr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spacing w:before="65" w:line="224" w:lineRule="auto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疾病名称：</w:t>
      </w:r>
    </w:p>
    <w:p>
      <w:pPr>
        <w:pStyle w:val="2"/>
        <w:spacing w:line="250" w:lineRule="auto"/>
      </w:pPr>
    </w:p>
    <w:p>
      <w:pPr>
        <w:spacing w:before="65" w:line="222" w:lineRule="auto"/>
        <w:ind w:left="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952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6"/>
          <w:sz w:val="20"/>
          <w:szCs w:val="20"/>
        </w:rPr>
        <w:t>主任医师</w:t>
      </w:r>
      <w:r>
        <w:rPr>
          <w:rFonts w:ascii="仿宋" w:hAnsi="仿宋" w:eastAsia="仿宋" w:cs="仿宋"/>
          <w:spacing w:val="15"/>
          <w:sz w:val="20"/>
          <w:szCs w:val="20"/>
        </w:rPr>
        <w:t xml:space="preserve">    </w:t>
      </w:r>
      <w:r>
        <w:rPr>
          <w:rFonts w:ascii="仿宋" w:hAnsi="仿宋" w:eastAsia="仿宋" w:cs="仿宋"/>
          <w:spacing w:val="6"/>
          <w:sz w:val="20"/>
          <w:szCs w:val="20"/>
        </w:rPr>
        <w:t>□副主任医师</w:t>
      </w:r>
      <w:r>
        <w:rPr>
          <w:rFonts w:ascii="仿宋" w:hAnsi="仿宋" w:eastAsia="仿宋" w:cs="仿宋"/>
          <w:spacing w:val="22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6"/>
          <w:sz w:val="20"/>
          <w:szCs w:val="20"/>
        </w:rPr>
        <w:t>□主治医师</w:t>
      </w: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spacing w:before="65" w:line="192" w:lineRule="auto"/>
        <w:ind w:left="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参加人数：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    </w:t>
      </w:r>
      <w:r>
        <w:rPr>
          <w:rFonts w:ascii="仿宋" w:hAnsi="仿宋" w:eastAsia="仿宋" w:cs="仿宋"/>
          <w:spacing w:val="4"/>
          <w:sz w:val="20"/>
          <w:szCs w:val="20"/>
        </w:rPr>
        <w:t>教学时长：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</w:t>
      </w:r>
      <w:r>
        <w:rPr>
          <w:rFonts w:ascii="仿宋" w:hAnsi="仿宋" w:eastAsia="仿宋" w:cs="仿宋"/>
          <w:spacing w:val="4"/>
          <w:sz w:val="20"/>
          <w:szCs w:val="20"/>
        </w:rPr>
        <w:t>分钟</w:t>
      </w:r>
    </w:p>
    <w:p>
      <w:pPr>
        <w:spacing w:line="192" w:lineRule="auto"/>
        <w:rPr>
          <w:rFonts w:ascii="仿宋" w:hAnsi="仿宋" w:eastAsia="仿宋" w:cs="仿宋"/>
          <w:sz w:val="20"/>
          <w:szCs w:val="20"/>
        </w:rPr>
        <w:sectPr>
          <w:type w:val="continuous"/>
          <w:pgSz w:w="11906" w:h="16839"/>
          <w:pgMar w:top="1118" w:right="1785" w:bottom="1377" w:left="1690" w:header="878" w:footer="1212" w:gutter="0"/>
          <w:cols w:equalWidth="0" w:num="2">
            <w:col w:w="3592" w:space="100"/>
            <w:col w:w="4739"/>
          </w:cols>
        </w:sectPr>
      </w:pPr>
    </w:p>
    <w:p>
      <w:pPr>
        <w:spacing w:line="83" w:lineRule="exact"/>
      </w:pPr>
    </w:p>
    <w:tbl>
      <w:tblPr>
        <w:tblStyle w:val="7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2267"/>
        <w:gridCol w:w="1275"/>
        <w:gridCol w:w="3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6" w:hRule="atLeast"/>
        </w:trPr>
        <w:tc>
          <w:tcPr>
            <w:tcW w:w="8300" w:type="dxa"/>
            <w:gridSpan w:val="4"/>
            <w:vAlign w:val="top"/>
          </w:tcPr>
          <w:p>
            <w:pPr>
              <w:pStyle w:val="8"/>
              <w:spacing w:before="272" w:line="225" w:lineRule="auto"/>
              <w:ind w:left="115"/>
            </w:pPr>
            <w:r>
              <w:rPr>
                <w:spacing w:val="7"/>
              </w:rPr>
              <w:t>教学阅片目标：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15"/>
            </w:pPr>
            <w:r>
              <w:rPr>
                <w:spacing w:val="7"/>
              </w:rPr>
              <w:t>教学阅片流程：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29"/>
            </w:pPr>
            <w:r>
              <w:rPr>
                <w:spacing w:val="1"/>
              </w:rPr>
              <w:t>思考题：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12"/>
            </w:pPr>
            <w:r>
              <w:rPr>
                <w:spacing w:val="7"/>
              </w:rPr>
              <w:t>相关知识准备：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8300" w:type="dxa"/>
            <w:gridSpan w:val="4"/>
            <w:vAlign w:val="top"/>
          </w:tcPr>
          <w:p>
            <w:pPr>
              <w:pStyle w:val="8"/>
              <w:spacing w:before="272" w:line="224" w:lineRule="auto"/>
              <w:ind w:left="115"/>
            </w:pPr>
            <w:r>
              <w:rPr>
                <w:spacing w:val="9"/>
              </w:rPr>
              <w:t>课前准备（包括场地、教具、教辅人员等</w:t>
            </w:r>
            <w:r>
              <w:rPr>
                <w:spacing w:val="-44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300" w:type="dxa"/>
            <w:gridSpan w:val="4"/>
            <w:vAlign w:val="top"/>
          </w:tcPr>
          <w:p>
            <w:pPr>
              <w:pStyle w:val="8"/>
              <w:spacing w:before="276" w:line="225" w:lineRule="auto"/>
              <w:ind w:left="115"/>
            </w:pPr>
            <w:r>
              <w:rPr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教学实施计划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49" w:type="dxa"/>
            <w:vAlign w:val="top"/>
          </w:tcPr>
          <w:p>
            <w:pPr>
              <w:pStyle w:val="8"/>
              <w:spacing w:before="274" w:line="226" w:lineRule="auto"/>
              <w:ind w:left="240"/>
            </w:pPr>
            <w:r>
              <w:rPr>
                <w:spacing w:val="-5"/>
              </w:rPr>
              <w:t>时间</w:t>
            </w:r>
          </w:p>
        </w:tc>
        <w:tc>
          <w:tcPr>
            <w:tcW w:w="2267" w:type="dxa"/>
            <w:vAlign w:val="top"/>
          </w:tcPr>
          <w:p>
            <w:pPr>
              <w:pStyle w:val="8"/>
              <w:spacing w:before="275" w:line="225" w:lineRule="auto"/>
              <w:ind w:left="140"/>
            </w:pPr>
            <w:r>
              <w:rPr>
                <w:spacing w:val="5"/>
              </w:rPr>
              <w:t>内容（包括时间安排）</w:t>
            </w:r>
          </w:p>
        </w:tc>
        <w:tc>
          <w:tcPr>
            <w:tcW w:w="1275" w:type="dxa"/>
            <w:vAlign w:val="top"/>
          </w:tcPr>
          <w:p>
            <w:pPr>
              <w:pStyle w:val="8"/>
              <w:spacing w:before="274" w:line="226" w:lineRule="auto"/>
              <w:ind w:left="222"/>
            </w:pPr>
            <w:r>
              <w:rPr>
                <w:spacing w:val="7"/>
              </w:rPr>
              <w:t>教学形式</w:t>
            </w:r>
          </w:p>
        </w:tc>
        <w:tc>
          <w:tcPr>
            <w:tcW w:w="3909" w:type="dxa"/>
            <w:vAlign w:val="top"/>
          </w:tcPr>
          <w:p>
            <w:pPr>
              <w:pStyle w:val="8"/>
              <w:spacing w:before="275" w:line="225" w:lineRule="auto"/>
              <w:ind w:left="1231"/>
            </w:pPr>
            <w:r>
              <w:rPr>
                <w:spacing w:val="7"/>
              </w:rPr>
              <w:t>重点和难点备注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1118" w:right="1785" w:bottom="1377" w:left="1690" w:header="878" w:footer="1212" w:gutter="0"/>
          <w:cols w:equalWidth="0" w:num="1">
            <w:col w:w="8430"/>
          </w:cols>
        </w:sectPr>
      </w:pPr>
    </w:p>
    <w:p>
      <w:pPr>
        <w:spacing w:before="80"/>
      </w:pPr>
    </w:p>
    <w:tbl>
      <w:tblPr>
        <w:tblStyle w:val="7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2267"/>
        <w:gridCol w:w="1275"/>
        <w:gridCol w:w="3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29" w:hRule="atLeast"/>
        </w:trPr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84" w:hRule="atLeast"/>
        </w:trPr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84" w:hRule="atLeast"/>
        </w:trPr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3" w:hRule="atLeast"/>
        </w:trPr>
        <w:tc>
          <w:tcPr>
            <w:tcW w:w="8300" w:type="dxa"/>
            <w:gridSpan w:val="4"/>
            <w:vAlign w:val="top"/>
          </w:tcPr>
          <w:p>
            <w:pPr>
              <w:pStyle w:val="8"/>
              <w:spacing w:before="273" w:line="225" w:lineRule="auto"/>
              <w:ind w:left="115"/>
            </w:pPr>
            <w:r>
              <w:rPr>
                <w:spacing w:val="7"/>
              </w:rPr>
              <w:t>评价计划</w:t>
            </w:r>
          </w:p>
          <w:p>
            <w:pPr>
              <w:pStyle w:val="8"/>
              <w:spacing w:before="305" w:line="268" w:lineRule="exact"/>
              <w:ind w:left="124"/>
            </w:pPr>
            <w:r>
              <w:rPr>
                <w:rFonts w:ascii="Wingdings" w:hAnsi="Wingdings" w:eastAsia="Wingdings" w:cs="Wingdings"/>
                <w:spacing w:val="8"/>
                <w:position w:val="1"/>
              </w:rPr>
              <w:t>.</w:t>
            </w:r>
            <w:r>
              <w:rPr>
                <w:rFonts w:ascii="Wingdings" w:hAnsi="Wingdings" w:eastAsia="Wingdings" w:cs="Wingdings"/>
                <w:spacing w:val="75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针对住院医师的评价方法（指导医师评价住院医师是否达成教学目标，教学前准备</w:t>
            </w:r>
          </w:p>
          <w:p>
            <w:pPr>
              <w:pStyle w:val="8"/>
              <w:spacing w:before="301" w:line="225" w:lineRule="auto"/>
              <w:ind w:left="540"/>
            </w:pPr>
            <w:r>
              <w:rPr>
                <w:spacing w:val="8"/>
              </w:rPr>
              <w:t>充分与否和教学中参与情况）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6" w:lineRule="exact"/>
              <w:ind w:left="124"/>
            </w:pPr>
            <w:r>
              <w:rPr>
                <w:rFonts w:ascii="Wingdings" w:hAnsi="Wingdings" w:eastAsia="Wingdings" w:cs="Wingdings"/>
                <w:spacing w:val="8"/>
                <w:position w:val="1"/>
              </w:rPr>
              <w:t>.</w:t>
            </w:r>
            <w:r>
              <w:rPr>
                <w:rFonts w:ascii="Wingdings" w:hAnsi="Wingdings" w:eastAsia="Wingdings" w:cs="Wingdings"/>
                <w:spacing w:val="77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针对课程的评估方法（住院医师参与此次教学活动后对于教学病例、个人收获、指</w:t>
            </w:r>
          </w:p>
          <w:p>
            <w:pPr>
              <w:pStyle w:val="8"/>
              <w:spacing w:before="302" w:line="224" w:lineRule="auto"/>
              <w:ind w:left="545"/>
            </w:pPr>
            <w:r>
              <w:rPr>
                <w:spacing w:val="9"/>
              </w:rPr>
              <w:t>导医师引导和教学效果等的评价，帮助指导医师不断优化和改进）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8300" w:type="dxa"/>
            <w:gridSpan w:val="4"/>
            <w:vAlign w:val="top"/>
          </w:tcPr>
          <w:p>
            <w:pPr>
              <w:pStyle w:val="8"/>
              <w:spacing w:before="273" w:line="223" w:lineRule="auto"/>
              <w:ind w:left="119"/>
            </w:pPr>
            <w:r>
              <w:rPr>
                <w:spacing w:val="7"/>
              </w:rPr>
              <w:t>参考资料或教材：</w:t>
            </w:r>
          </w:p>
        </w:tc>
      </w:tr>
    </w:tbl>
    <w:p>
      <w:pPr>
        <w:pStyle w:val="2"/>
      </w:pPr>
    </w:p>
    <w:p>
      <w:pPr>
        <w:sectPr>
          <w:footerReference r:id="rId16" w:type="default"/>
          <w:pgSz w:w="11906" w:h="16839"/>
          <w:pgMar w:top="1118" w:right="1785" w:bottom="1378" w:left="1690" w:header="878" w:footer="1212" w:gutter="0"/>
          <w:cols w:space="720" w:num="1"/>
        </w:sectPr>
      </w:pPr>
    </w:p>
    <w:p>
      <w:pPr>
        <w:spacing w:before="100" w:line="230" w:lineRule="auto"/>
        <w:ind w:left="5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</w:p>
    <w:p>
      <w:pPr>
        <w:spacing w:before="173" w:line="227" w:lineRule="auto"/>
        <w:ind w:left="21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住院医师规范化培训教学阅片评价表</w:t>
      </w:r>
    </w:p>
    <w:p>
      <w:pPr>
        <w:spacing w:before="178" w:line="227" w:lineRule="auto"/>
        <w:ind w:left="34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（住院医师使用）</w:t>
      </w:r>
    </w:p>
    <w:p>
      <w:pPr>
        <w:spacing w:before="23"/>
      </w:pPr>
    </w:p>
    <w:p>
      <w:pPr>
        <w:spacing w:before="23"/>
      </w:pPr>
    </w:p>
    <w:p>
      <w:pPr>
        <w:spacing w:before="22"/>
      </w:pPr>
    </w:p>
    <w:p>
      <w:pPr>
        <w:sectPr>
          <w:headerReference r:id="rId17" w:type="default"/>
          <w:footerReference r:id="rId18" w:type="default"/>
          <w:pgSz w:w="11906" w:h="16839"/>
          <w:pgMar w:top="1118" w:right="1706" w:bottom="1378" w:left="1250" w:header="878" w:footer="1212" w:gutter="0"/>
          <w:cols w:equalWidth="0" w:num="1">
            <w:col w:w="8950"/>
          </w:cols>
        </w:sectPr>
      </w:pPr>
    </w:p>
    <w:p>
      <w:pPr>
        <w:spacing w:before="41" w:line="226" w:lineRule="auto"/>
        <w:ind w:left="56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培训基地：</w:t>
      </w:r>
    </w:p>
    <w:p>
      <w:pPr>
        <w:pStyle w:val="2"/>
        <w:spacing w:line="247" w:lineRule="auto"/>
      </w:pPr>
    </w:p>
    <w:p>
      <w:pPr>
        <w:spacing w:before="65" w:line="225" w:lineRule="auto"/>
        <w:ind w:left="56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教学阅片主题：</w:t>
      </w:r>
    </w:p>
    <w:p>
      <w:pPr>
        <w:pStyle w:val="2"/>
        <w:spacing w:line="248" w:lineRule="auto"/>
      </w:pPr>
    </w:p>
    <w:p>
      <w:pPr>
        <w:spacing w:before="66" w:line="225" w:lineRule="auto"/>
        <w:ind w:left="572"/>
        <w:outlineLvl w:val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患者病历号（影像/图像号</w:t>
      </w:r>
      <w:r>
        <w:rPr>
          <w:rFonts w:ascii="仿宋" w:hAnsi="仿宋" w:eastAsia="仿宋" w:cs="仿宋"/>
          <w:spacing w:val="-44"/>
          <w:sz w:val="20"/>
          <w:szCs w:val="20"/>
        </w:rPr>
        <w:t>）：</w:t>
      </w:r>
    </w:p>
    <w:p>
      <w:pPr>
        <w:pStyle w:val="2"/>
        <w:spacing w:line="252" w:lineRule="auto"/>
      </w:pPr>
    </w:p>
    <w:p>
      <w:pPr>
        <w:spacing w:before="66" w:line="225" w:lineRule="auto"/>
        <w:ind w:left="562"/>
        <w:outlineLvl w:val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指导医师：</w:t>
      </w:r>
    </w:p>
    <w:p>
      <w:pPr>
        <w:pStyle w:val="2"/>
        <w:spacing w:line="248" w:lineRule="auto"/>
      </w:pPr>
    </w:p>
    <w:p>
      <w:pPr>
        <w:spacing w:before="65" w:line="225" w:lineRule="auto"/>
        <w:ind w:left="569"/>
        <w:outlineLvl w:val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主阅住院医师：</w:t>
      </w:r>
    </w:p>
    <w:p>
      <w:pPr>
        <w:pStyle w:val="2"/>
        <w:spacing w:line="249" w:lineRule="auto"/>
      </w:pPr>
    </w:p>
    <w:p>
      <w:pPr>
        <w:spacing w:before="65" w:line="192" w:lineRule="auto"/>
        <w:ind w:left="56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参加人数：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0" w:line="225" w:lineRule="auto"/>
        <w:ind w:left="6"/>
        <w:outlineLvl w:val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专业基地/科室：</w:t>
      </w: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spacing w:before="65" w:line="224" w:lineRule="auto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疾病名称：</w:t>
      </w:r>
    </w:p>
    <w:p>
      <w:pPr>
        <w:pStyle w:val="2"/>
        <w:spacing w:line="252" w:lineRule="auto"/>
      </w:pPr>
    </w:p>
    <w:p>
      <w:pPr>
        <w:spacing w:before="66" w:line="220" w:lineRule="auto"/>
        <w:ind w:left="11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5952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6"/>
          <w:sz w:val="20"/>
          <w:szCs w:val="20"/>
        </w:rPr>
        <w:t>主任医师</w:t>
      </w:r>
      <w:r>
        <w:rPr>
          <w:rFonts w:ascii="仿宋" w:hAnsi="仿宋" w:eastAsia="仿宋" w:cs="仿宋"/>
          <w:spacing w:val="15"/>
          <w:sz w:val="20"/>
          <w:szCs w:val="20"/>
        </w:rPr>
        <w:t xml:space="preserve">    </w:t>
      </w:r>
      <w:r>
        <w:rPr>
          <w:rFonts w:ascii="仿宋" w:hAnsi="仿宋" w:eastAsia="仿宋" w:cs="仿宋"/>
          <w:spacing w:val="6"/>
          <w:sz w:val="20"/>
          <w:szCs w:val="20"/>
        </w:rPr>
        <w:t>□副主任医师</w:t>
      </w:r>
      <w:r>
        <w:rPr>
          <w:rFonts w:ascii="仿宋" w:hAnsi="仿宋" w:eastAsia="仿宋" w:cs="仿宋"/>
          <w:spacing w:val="22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6"/>
          <w:sz w:val="20"/>
          <w:szCs w:val="20"/>
        </w:rPr>
        <w:t>□主治医师</w:t>
      </w: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spacing w:before="65" w:line="192" w:lineRule="auto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教学时长：</w:t>
      </w:r>
      <w:r>
        <w:rPr>
          <w:rFonts w:ascii="仿宋" w:hAnsi="仿宋" w:eastAsia="仿宋" w:cs="仿宋"/>
          <w:spacing w:val="15"/>
          <w:sz w:val="20"/>
          <w:szCs w:val="20"/>
        </w:rPr>
        <w:t xml:space="preserve">   </w:t>
      </w:r>
      <w:r>
        <w:rPr>
          <w:rFonts w:ascii="仿宋" w:hAnsi="仿宋" w:eastAsia="仿宋" w:cs="仿宋"/>
          <w:spacing w:val="4"/>
          <w:sz w:val="20"/>
          <w:szCs w:val="20"/>
        </w:rPr>
        <w:t>分钟</w:t>
      </w:r>
    </w:p>
    <w:p>
      <w:pPr>
        <w:spacing w:line="192" w:lineRule="auto"/>
        <w:rPr>
          <w:rFonts w:ascii="仿宋" w:hAnsi="仿宋" w:eastAsia="仿宋" w:cs="仿宋"/>
          <w:sz w:val="20"/>
          <w:szCs w:val="20"/>
        </w:rPr>
        <w:sectPr>
          <w:type w:val="continuous"/>
          <w:pgSz w:w="11906" w:h="16839"/>
          <w:pgMar w:top="1118" w:right="1706" w:bottom="1378" w:left="1250" w:header="878" w:footer="1212" w:gutter="0"/>
          <w:cols w:equalWidth="0" w:num="2">
            <w:col w:w="4241" w:space="100"/>
            <w:col w:w="4610"/>
          </w:cols>
        </w:sectPr>
      </w:pPr>
    </w:p>
    <w:p>
      <w:pPr>
        <w:spacing w:line="83" w:lineRule="exact"/>
      </w:pPr>
    </w:p>
    <w:tbl>
      <w:tblPr>
        <w:tblStyle w:val="7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2651"/>
        <w:gridCol w:w="1222"/>
        <w:gridCol w:w="747"/>
        <w:gridCol w:w="1026"/>
        <w:gridCol w:w="800"/>
        <w:gridCol w:w="1199"/>
        <w:gridCol w:w="6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628" w:type="dxa"/>
            <w:textDirection w:val="tbRlV"/>
            <w:vAlign w:val="top"/>
          </w:tcPr>
          <w:p>
            <w:pPr>
              <w:pStyle w:val="8"/>
              <w:spacing w:before="207" w:line="216" w:lineRule="auto"/>
              <w:ind w:left="150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65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908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评价项目</w:t>
            </w:r>
          </w:p>
        </w:tc>
        <w:tc>
          <w:tcPr>
            <w:tcW w:w="1222" w:type="dxa"/>
            <w:vAlign w:val="top"/>
          </w:tcPr>
          <w:p>
            <w:pPr>
              <w:pStyle w:val="8"/>
              <w:spacing w:before="37" w:line="227" w:lineRule="auto"/>
              <w:ind w:left="443"/>
            </w:pPr>
            <w:r>
              <w:rPr>
                <w:spacing w:val="-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>
            <w:pPr>
              <w:pStyle w:val="8"/>
              <w:spacing w:before="162" w:line="225" w:lineRule="auto"/>
              <w:ind w:left="109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（非常好）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7" w:line="408" w:lineRule="exact"/>
              <w:ind w:left="201"/>
            </w:pPr>
            <w:r>
              <w:rPr>
                <w:spacing w:val="-6"/>
                <w:position w:val="1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spacing w:val="-37"/>
                <w:position w:val="15"/>
              </w:rPr>
              <w:t xml:space="preserve"> </w:t>
            </w:r>
            <w:r>
              <w:rPr>
                <w:spacing w:val="-6"/>
                <w:position w:val="1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>
            <w:pPr>
              <w:pStyle w:val="8"/>
              <w:spacing w:line="226" w:lineRule="auto"/>
              <w:ind w:right="10"/>
              <w:jc w:val="right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（好）</w:t>
            </w:r>
          </w:p>
        </w:tc>
        <w:tc>
          <w:tcPr>
            <w:tcW w:w="1026" w:type="dxa"/>
            <w:vAlign w:val="top"/>
          </w:tcPr>
          <w:p>
            <w:pPr>
              <w:pStyle w:val="8"/>
              <w:spacing w:before="37" w:line="408" w:lineRule="exact"/>
              <w:ind w:left="351"/>
            </w:pPr>
            <w:r>
              <w:rPr>
                <w:spacing w:val="-10"/>
                <w:position w:val="1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spacing w:val="-37"/>
                <w:position w:val="15"/>
              </w:rPr>
              <w:t xml:space="preserve"> </w:t>
            </w:r>
            <w:r>
              <w:rPr>
                <w:spacing w:val="-10"/>
                <w:position w:val="1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>
            <w:pPr>
              <w:pStyle w:val="8"/>
              <w:spacing w:line="227" w:lineRule="auto"/>
              <w:ind w:left="110"/>
            </w:pPr>
            <w:r>
              <w:rPr>
                <w:spacing w:val="-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一般）</w:t>
            </w:r>
          </w:p>
        </w:tc>
        <w:tc>
          <w:tcPr>
            <w:tcW w:w="800" w:type="dxa"/>
            <w:vAlign w:val="top"/>
          </w:tcPr>
          <w:p>
            <w:pPr>
              <w:pStyle w:val="8"/>
              <w:spacing w:before="37" w:line="408" w:lineRule="exact"/>
              <w:ind w:left="229"/>
            </w:pPr>
            <w:r>
              <w:rPr>
                <w:spacing w:val="-6"/>
                <w:position w:val="1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spacing w:val="-37"/>
                <w:position w:val="15"/>
              </w:rPr>
              <w:t xml:space="preserve"> </w:t>
            </w:r>
            <w:r>
              <w:rPr>
                <w:spacing w:val="-6"/>
                <w:position w:val="1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>
            <w:pPr>
              <w:pStyle w:val="8"/>
              <w:spacing w:line="232" w:lineRule="auto"/>
              <w:ind w:left="112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（差）</w:t>
            </w:r>
          </w:p>
        </w:tc>
        <w:tc>
          <w:tcPr>
            <w:tcW w:w="1199" w:type="dxa"/>
            <w:vAlign w:val="top"/>
          </w:tcPr>
          <w:p>
            <w:pPr>
              <w:pStyle w:val="8"/>
              <w:spacing w:before="37" w:line="227" w:lineRule="auto"/>
              <w:ind w:left="435"/>
            </w:pPr>
            <w:r>
              <w:rPr>
                <w:spacing w:val="-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>
            <w:pPr>
              <w:pStyle w:val="8"/>
              <w:spacing w:before="162" w:line="225" w:lineRule="auto"/>
              <w:ind w:left="111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（非常差）</w:t>
            </w:r>
          </w:p>
        </w:tc>
        <w:tc>
          <w:tcPr>
            <w:tcW w:w="67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132"/>
            </w:pPr>
            <w:r>
              <w:rPr>
                <w:spacing w:val="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28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5" w:lineRule="auto"/>
              <w:ind w:left="280"/>
            </w:pPr>
            <w:r>
              <w:t>1</w:t>
            </w:r>
          </w:p>
        </w:tc>
        <w:tc>
          <w:tcPr>
            <w:tcW w:w="2651" w:type="dxa"/>
            <w:vAlign w:val="top"/>
          </w:tcPr>
          <w:p>
            <w:pPr>
              <w:pStyle w:val="8"/>
              <w:spacing w:before="135" w:line="480" w:lineRule="exact"/>
              <w:ind w:left="112"/>
            </w:pPr>
            <w:r>
              <w:rPr>
                <w:spacing w:val="20"/>
                <w:position w:val="21"/>
              </w:rPr>
              <w:t>请对本次教学阅片病例选</w:t>
            </w:r>
          </w:p>
          <w:p>
            <w:pPr>
              <w:pStyle w:val="8"/>
              <w:spacing w:line="223" w:lineRule="auto"/>
              <w:ind w:left="323"/>
            </w:pPr>
            <w:r>
              <w:rPr>
                <w:spacing w:val="8"/>
              </w:rPr>
              <w:t>择的合适程度进行评分</w:t>
            </w: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2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5" w:lineRule="auto"/>
              <w:ind w:left="275"/>
            </w:pPr>
            <w:r>
              <w:t>2</w:t>
            </w:r>
          </w:p>
        </w:tc>
        <w:tc>
          <w:tcPr>
            <w:tcW w:w="2651" w:type="dxa"/>
            <w:vAlign w:val="top"/>
          </w:tcPr>
          <w:p>
            <w:pPr>
              <w:pStyle w:val="8"/>
              <w:spacing w:before="136" w:line="442" w:lineRule="auto"/>
              <w:ind w:left="335" w:right="108" w:hanging="223"/>
            </w:pPr>
            <w:r>
              <w:rPr>
                <w:spacing w:val="20"/>
              </w:rPr>
              <w:t>请对本次教学阅片主阅住</w:t>
            </w:r>
            <w:r>
              <w:rPr>
                <w:spacing w:val="4"/>
              </w:rPr>
              <w:t xml:space="preserve"> </w:t>
            </w:r>
            <w:r>
              <w:rPr>
                <w:spacing w:val="20"/>
              </w:rPr>
              <w:t>院医师的准备程度进行</w:t>
            </w:r>
          </w:p>
          <w:p>
            <w:pPr>
              <w:pStyle w:val="8"/>
              <w:spacing w:line="225" w:lineRule="auto"/>
              <w:ind w:left="320"/>
            </w:pPr>
            <w:r>
              <w:rPr>
                <w:spacing w:val="4"/>
              </w:rPr>
              <w:t>评分</w:t>
            </w: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62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283"/>
            </w:pPr>
            <w:r>
              <w:t>3</w:t>
            </w:r>
          </w:p>
        </w:tc>
        <w:tc>
          <w:tcPr>
            <w:tcW w:w="2651" w:type="dxa"/>
            <w:vAlign w:val="top"/>
          </w:tcPr>
          <w:p>
            <w:pPr>
              <w:pStyle w:val="8"/>
              <w:spacing w:before="136" w:line="442" w:lineRule="auto"/>
              <w:ind w:left="335" w:right="108" w:hanging="223"/>
            </w:pPr>
            <w:r>
              <w:rPr>
                <w:spacing w:val="20"/>
              </w:rPr>
              <w:t>请对本次教学阅片其他住</w:t>
            </w:r>
            <w:r>
              <w:rPr>
                <w:spacing w:val="4"/>
              </w:rPr>
              <w:t xml:space="preserve"> </w:t>
            </w:r>
            <w:r>
              <w:rPr>
                <w:spacing w:val="20"/>
              </w:rPr>
              <w:t>院医师的准备程度进行</w:t>
            </w:r>
          </w:p>
          <w:p>
            <w:pPr>
              <w:pStyle w:val="8"/>
              <w:spacing w:line="225" w:lineRule="auto"/>
              <w:ind w:left="320"/>
            </w:pPr>
            <w:r>
              <w:rPr>
                <w:spacing w:val="4"/>
              </w:rPr>
              <w:t>评分</w:t>
            </w: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2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5" w:lineRule="auto"/>
              <w:ind w:left="274"/>
            </w:pPr>
            <w:r>
              <w:t>4</w:t>
            </w:r>
          </w:p>
        </w:tc>
        <w:tc>
          <w:tcPr>
            <w:tcW w:w="2651" w:type="dxa"/>
            <w:vAlign w:val="top"/>
          </w:tcPr>
          <w:p>
            <w:pPr>
              <w:pStyle w:val="8"/>
              <w:spacing w:before="139" w:line="477" w:lineRule="exact"/>
              <w:ind w:left="112"/>
            </w:pPr>
            <w:r>
              <w:rPr>
                <w:spacing w:val="20"/>
                <w:position w:val="21"/>
              </w:rPr>
              <w:t>请对本次教学阅片的教学</w:t>
            </w:r>
          </w:p>
          <w:p>
            <w:pPr>
              <w:pStyle w:val="8"/>
              <w:spacing w:before="1" w:line="223" w:lineRule="auto"/>
              <w:ind w:left="358"/>
            </w:pPr>
            <w:r>
              <w:rPr>
                <w:spacing w:val="5"/>
              </w:rPr>
              <w:t>目标合适程度进行评分</w:t>
            </w: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2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78"/>
            </w:pPr>
            <w:r>
              <w:t>5</w:t>
            </w:r>
          </w:p>
        </w:tc>
        <w:tc>
          <w:tcPr>
            <w:tcW w:w="2651" w:type="dxa"/>
            <w:vAlign w:val="top"/>
          </w:tcPr>
          <w:p>
            <w:pPr>
              <w:pStyle w:val="8"/>
              <w:spacing w:before="140" w:line="442" w:lineRule="auto"/>
              <w:ind w:left="325" w:right="108" w:hanging="213"/>
            </w:pPr>
            <w:r>
              <w:rPr>
                <w:spacing w:val="20"/>
              </w:rPr>
              <w:t>请对本次教学阅片的重点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和难点讲解到位程度进</w:t>
            </w:r>
          </w:p>
          <w:p>
            <w:pPr>
              <w:pStyle w:val="8"/>
              <w:spacing w:before="1" w:line="223" w:lineRule="auto"/>
              <w:ind w:left="320"/>
            </w:pPr>
            <w:r>
              <w:rPr>
                <w:spacing w:val="6"/>
              </w:rPr>
              <w:t>行评分</w:t>
            </w: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2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277"/>
            </w:pPr>
            <w:r>
              <w:t>6</w:t>
            </w:r>
          </w:p>
        </w:tc>
        <w:tc>
          <w:tcPr>
            <w:tcW w:w="2651" w:type="dxa"/>
            <w:vAlign w:val="top"/>
          </w:tcPr>
          <w:p>
            <w:pPr>
              <w:pStyle w:val="8"/>
              <w:spacing w:before="140" w:line="477" w:lineRule="exact"/>
              <w:ind w:left="112"/>
            </w:pPr>
            <w:r>
              <w:rPr>
                <w:spacing w:val="20"/>
                <w:position w:val="21"/>
              </w:rPr>
              <w:t>请对本次教学阅片过程中</w:t>
            </w:r>
          </w:p>
          <w:p>
            <w:pPr>
              <w:pStyle w:val="8"/>
              <w:spacing w:before="1" w:line="223" w:lineRule="auto"/>
              <w:ind w:left="338"/>
            </w:pPr>
            <w:r>
              <w:rPr>
                <w:spacing w:val="6"/>
              </w:rPr>
              <w:t>的互动程度进行评分</w:t>
            </w: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1118" w:right="1706" w:bottom="1378" w:left="1250" w:header="878" w:footer="1212" w:gutter="0"/>
          <w:cols w:equalWidth="0" w:num="1">
            <w:col w:w="8950"/>
          </w:cols>
        </w:sectPr>
      </w:pPr>
    </w:p>
    <w:p>
      <w:pPr>
        <w:spacing w:before="80"/>
      </w:pPr>
    </w:p>
    <w:tbl>
      <w:tblPr>
        <w:tblStyle w:val="7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2651"/>
        <w:gridCol w:w="1222"/>
        <w:gridCol w:w="747"/>
        <w:gridCol w:w="1026"/>
        <w:gridCol w:w="800"/>
        <w:gridCol w:w="1199"/>
        <w:gridCol w:w="6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62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77"/>
            </w:pPr>
            <w:r>
              <w:t>7</w:t>
            </w:r>
          </w:p>
        </w:tc>
        <w:tc>
          <w:tcPr>
            <w:tcW w:w="2651" w:type="dxa"/>
            <w:vAlign w:val="top"/>
          </w:tcPr>
          <w:p>
            <w:pPr>
              <w:pStyle w:val="8"/>
              <w:spacing w:before="140" w:line="441" w:lineRule="auto"/>
              <w:ind w:left="323" w:right="108" w:hanging="211"/>
            </w:pPr>
            <w:r>
              <w:rPr>
                <w:spacing w:val="20"/>
              </w:rPr>
              <w:t>请对本次教学阅片过程中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指导医师的引导效果进</w:t>
            </w:r>
          </w:p>
          <w:p>
            <w:pPr>
              <w:pStyle w:val="8"/>
              <w:spacing w:before="1" w:line="223" w:lineRule="auto"/>
              <w:ind w:left="320"/>
            </w:pPr>
            <w:r>
              <w:rPr>
                <w:spacing w:val="6"/>
              </w:rPr>
              <w:t>行评分</w:t>
            </w: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62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277"/>
            </w:pPr>
            <w:r>
              <w:t>8</w:t>
            </w:r>
          </w:p>
        </w:tc>
        <w:tc>
          <w:tcPr>
            <w:tcW w:w="2651" w:type="dxa"/>
            <w:vAlign w:val="top"/>
          </w:tcPr>
          <w:p>
            <w:pPr>
              <w:pStyle w:val="8"/>
              <w:spacing w:before="135" w:line="441" w:lineRule="auto"/>
              <w:ind w:left="323" w:right="108" w:hanging="211"/>
            </w:pPr>
            <w:r>
              <w:rPr>
                <w:spacing w:val="20"/>
              </w:rPr>
              <w:t>请对本次教学阅片过程中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指导医师点评内容的准</w:t>
            </w:r>
          </w:p>
          <w:p>
            <w:pPr>
              <w:pStyle w:val="8"/>
              <w:spacing w:before="1" w:line="223" w:lineRule="auto"/>
              <w:ind w:left="321"/>
            </w:pPr>
            <w:r>
              <w:rPr>
                <w:spacing w:val="8"/>
              </w:rPr>
              <w:t>确程度进行评分</w:t>
            </w: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2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277"/>
            </w:pPr>
            <w:r>
              <w:t>9</w:t>
            </w:r>
          </w:p>
        </w:tc>
        <w:tc>
          <w:tcPr>
            <w:tcW w:w="2651" w:type="dxa"/>
            <w:vAlign w:val="top"/>
          </w:tcPr>
          <w:p>
            <w:pPr>
              <w:pStyle w:val="8"/>
              <w:spacing w:before="136" w:line="478" w:lineRule="exact"/>
              <w:ind w:left="112"/>
            </w:pPr>
            <w:r>
              <w:rPr>
                <w:spacing w:val="20"/>
                <w:position w:val="21"/>
              </w:rPr>
              <w:t>请对本次教学阅片的总体</w:t>
            </w:r>
          </w:p>
          <w:p>
            <w:pPr>
              <w:pStyle w:val="8"/>
              <w:spacing w:before="1" w:line="223" w:lineRule="auto"/>
              <w:ind w:left="336"/>
            </w:pPr>
            <w:r>
              <w:rPr>
                <w:spacing w:val="5"/>
              </w:rPr>
              <w:t>收获进行评分</w:t>
            </w: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2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227"/>
            </w:pPr>
            <w:r>
              <w:rPr>
                <w:spacing w:val="-6"/>
              </w:rPr>
              <w:t>10</w:t>
            </w:r>
          </w:p>
        </w:tc>
        <w:tc>
          <w:tcPr>
            <w:tcW w:w="2651" w:type="dxa"/>
            <w:vAlign w:val="top"/>
          </w:tcPr>
          <w:p>
            <w:pPr>
              <w:pStyle w:val="8"/>
              <w:spacing w:before="138" w:line="477" w:lineRule="exact"/>
              <w:ind w:left="112"/>
            </w:pPr>
            <w:r>
              <w:rPr>
                <w:spacing w:val="20"/>
                <w:position w:val="21"/>
              </w:rPr>
              <w:t>请对本次教学阅片的总体</w:t>
            </w:r>
          </w:p>
          <w:p>
            <w:pPr>
              <w:pStyle w:val="8"/>
              <w:spacing w:before="1" w:line="223" w:lineRule="auto"/>
              <w:ind w:left="347"/>
            </w:pPr>
            <w:r>
              <w:rPr>
                <w:spacing w:val="3"/>
              </w:rPr>
              <w:t>印象进行评分</w:t>
            </w: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279" w:type="dxa"/>
            <w:gridSpan w:val="2"/>
            <w:vAlign w:val="top"/>
          </w:tcPr>
          <w:p>
            <w:pPr>
              <w:pStyle w:val="8"/>
              <w:spacing w:before="214" w:line="225" w:lineRule="auto"/>
              <w:ind w:left="1438"/>
            </w:pPr>
            <w:r>
              <w:rPr>
                <w:spacing w:val="3"/>
              </w:rPr>
              <w:t>合计</w:t>
            </w:r>
          </w:p>
        </w:tc>
        <w:tc>
          <w:tcPr>
            <w:tcW w:w="499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7" w:hRule="atLeast"/>
        </w:trPr>
        <w:tc>
          <w:tcPr>
            <w:tcW w:w="8944" w:type="dxa"/>
            <w:gridSpan w:val="8"/>
            <w:vAlign w:val="top"/>
          </w:tcPr>
          <w:p>
            <w:pPr>
              <w:pStyle w:val="8"/>
              <w:spacing w:before="272" w:line="223" w:lineRule="auto"/>
              <w:ind w:left="116"/>
            </w:pPr>
            <w:r>
              <w:rPr>
                <w:spacing w:val="9"/>
              </w:rPr>
              <w:t>请列举此次教学阅片中你的主要收获（请简短作答）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8944" w:type="dxa"/>
            <w:gridSpan w:val="8"/>
            <w:vAlign w:val="top"/>
          </w:tcPr>
          <w:p>
            <w:pPr>
              <w:pStyle w:val="8"/>
              <w:spacing w:before="274" w:line="223" w:lineRule="auto"/>
              <w:ind w:left="116"/>
            </w:pPr>
            <w:r>
              <w:rPr>
                <w:spacing w:val="9"/>
              </w:rPr>
              <w:t>请对未来的教学阅片提出合理化建议</w:t>
            </w:r>
          </w:p>
        </w:tc>
      </w:tr>
    </w:tbl>
    <w:p>
      <w:pPr>
        <w:spacing w:before="269" w:line="225" w:lineRule="auto"/>
        <w:ind w:left="66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评价人：                            评价日期：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</w:p>
    <w:p>
      <w:pPr>
        <w:spacing w:line="225" w:lineRule="auto"/>
        <w:rPr>
          <w:rFonts w:ascii="仿宋" w:hAnsi="仿宋" w:eastAsia="仿宋" w:cs="仿宋"/>
          <w:sz w:val="20"/>
          <w:szCs w:val="20"/>
        </w:rPr>
        <w:sectPr>
          <w:footerReference r:id="rId19" w:type="default"/>
          <w:pgSz w:w="11906" w:h="16839"/>
          <w:pgMar w:top="1118" w:right="1706" w:bottom="1376" w:left="1250" w:header="878" w:footer="1212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0" w:line="230" w:lineRule="auto"/>
        <w:ind w:left="416"/>
        <w:rPr>
          <w:rFonts w:ascii="黑体" w:hAnsi="黑体" w:eastAsia="黑体" w:cs="黑体"/>
          <w:sz w:val="31"/>
          <w:szCs w:val="31"/>
        </w:rPr>
      </w:pPr>
      <w:bookmarkStart w:id="0" w:name="bookmark6"/>
      <w:bookmarkEnd w:id="0"/>
      <w:r>
        <w:rPr>
          <w:rFonts w:ascii="黑体" w:hAnsi="黑体" w:eastAsia="黑体" w:cs="黑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</w:p>
    <w:p>
      <w:pPr>
        <w:spacing w:before="173" w:line="227" w:lineRule="auto"/>
        <w:ind w:left="19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住院医师规范化培训教学阅片评分表</w:t>
      </w:r>
    </w:p>
    <w:p>
      <w:pPr>
        <w:spacing w:before="178" w:line="226" w:lineRule="auto"/>
        <w:ind w:left="255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（督导专家/同行评议使用）</w:t>
      </w: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spacing w:before="65" w:line="225" w:lineRule="auto"/>
        <w:ind w:left="396"/>
        <w:outlineLvl w:val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培训基地：</w:t>
      </w:r>
      <w:r>
        <w:rPr>
          <w:rFonts w:ascii="仿宋" w:hAnsi="仿宋" w:eastAsia="仿宋" w:cs="仿宋"/>
          <w:spacing w:val="3"/>
          <w:sz w:val="20"/>
          <w:szCs w:val="20"/>
        </w:rPr>
        <w:t xml:space="preserve">                    </w:t>
      </w:r>
      <w:r>
        <w:rPr>
          <w:rFonts w:ascii="仿宋" w:hAnsi="仿宋" w:eastAsia="仿宋" w:cs="仿宋"/>
          <w:spacing w:val="2"/>
          <w:sz w:val="20"/>
          <w:szCs w:val="20"/>
        </w:rPr>
        <w:t xml:space="preserve">          </w:t>
      </w:r>
      <w:r>
        <w:rPr>
          <w:rFonts w:ascii="仿宋" w:hAnsi="仿宋" w:eastAsia="仿宋" w:cs="仿宋"/>
          <w:spacing w:val="5"/>
          <w:sz w:val="20"/>
          <w:szCs w:val="20"/>
        </w:rPr>
        <w:t>专业基地/科室：</w:t>
      </w:r>
    </w:p>
    <w:p>
      <w:pPr>
        <w:pStyle w:val="2"/>
        <w:spacing w:line="248" w:lineRule="auto"/>
      </w:pPr>
    </w:p>
    <w:p>
      <w:pPr>
        <w:spacing w:before="65" w:line="225" w:lineRule="auto"/>
        <w:ind w:left="394"/>
        <w:outlineLvl w:val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教学阅片主题：</w:t>
      </w:r>
    </w:p>
    <w:p>
      <w:pPr>
        <w:pStyle w:val="2"/>
        <w:spacing w:line="249" w:lineRule="auto"/>
      </w:pPr>
    </w:p>
    <w:p>
      <w:pPr>
        <w:spacing w:before="65" w:line="224" w:lineRule="auto"/>
        <w:ind w:left="406"/>
        <w:outlineLvl w:val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患者病历号（影像/图像号</w:t>
      </w:r>
      <w:r>
        <w:rPr>
          <w:rFonts w:ascii="仿宋" w:hAnsi="仿宋" w:eastAsia="仿宋" w:cs="仿宋"/>
          <w:spacing w:val="-49"/>
          <w:sz w:val="20"/>
          <w:szCs w:val="20"/>
        </w:rPr>
        <w:t>）：</w:t>
      </w:r>
      <w:r>
        <w:rPr>
          <w:rFonts w:ascii="仿宋" w:hAnsi="仿宋" w:eastAsia="仿宋" w:cs="仿宋"/>
          <w:spacing w:val="6"/>
          <w:sz w:val="20"/>
          <w:szCs w:val="20"/>
        </w:rPr>
        <w:t xml:space="preserve">             </w:t>
      </w:r>
      <w:r>
        <w:rPr>
          <w:rFonts w:ascii="仿宋" w:hAnsi="仿宋" w:eastAsia="仿宋" w:cs="仿宋"/>
          <w:spacing w:val="7"/>
          <w:sz w:val="20"/>
          <w:szCs w:val="20"/>
        </w:rPr>
        <w:t>疾病名称：</w:t>
      </w:r>
    </w:p>
    <w:p>
      <w:pPr>
        <w:pStyle w:val="2"/>
        <w:spacing w:line="252" w:lineRule="auto"/>
      </w:pPr>
    </w:p>
    <w:p>
      <w:pPr>
        <w:spacing w:before="66" w:line="220" w:lineRule="auto"/>
        <w:ind w:left="39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指导医师：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  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5953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7"/>
          <w:sz w:val="20"/>
          <w:szCs w:val="20"/>
        </w:rPr>
        <w:t>主任医师</w:t>
      </w:r>
      <w:r>
        <w:rPr>
          <w:rFonts w:ascii="仿宋" w:hAnsi="仿宋" w:eastAsia="仿宋" w:cs="仿宋"/>
          <w:spacing w:val="16"/>
          <w:sz w:val="20"/>
          <w:szCs w:val="20"/>
        </w:rPr>
        <w:t xml:space="preserve">    </w:t>
      </w:r>
      <w:r>
        <w:rPr>
          <w:rFonts w:ascii="仿宋" w:hAnsi="仿宋" w:eastAsia="仿宋" w:cs="仿宋"/>
          <w:spacing w:val="7"/>
          <w:sz w:val="20"/>
          <w:szCs w:val="20"/>
        </w:rPr>
        <w:t>□副主任医师  □主治医师</w:t>
      </w:r>
    </w:p>
    <w:p>
      <w:pPr>
        <w:pStyle w:val="2"/>
        <w:spacing w:line="253" w:lineRule="auto"/>
      </w:pPr>
    </w:p>
    <w:p>
      <w:pPr>
        <w:spacing w:before="66" w:line="225" w:lineRule="auto"/>
        <w:ind w:left="403"/>
        <w:outlineLvl w:val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主阅住院医师：</w:t>
      </w:r>
    </w:p>
    <w:p>
      <w:pPr>
        <w:pStyle w:val="2"/>
        <w:spacing w:line="249" w:lineRule="auto"/>
      </w:pPr>
    </w:p>
    <w:p>
      <w:pPr>
        <w:spacing w:before="65" w:line="226" w:lineRule="auto"/>
        <w:ind w:left="406"/>
        <w:outlineLvl w:val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学习对象：                         参加人数：</w:t>
      </w:r>
      <w:r>
        <w:rPr>
          <w:rFonts w:ascii="仿宋" w:hAnsi="仿宋" w:eastAsia="仿宋" w:cs="仿宋"/>
          <w:spacing w:val="3"/>
          <w:sz w:val="20"/>
          <w:szCs w:val="20"/>
        </w:rPr>
        <w:t xml:space="preserve">          教学时长：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</w:t>
      </w:r>
      <w:r>
        <w:rPr>
          <w:rFonts w:ascii="仿宋" w:hAnsi="仿宋" w:eastAsia="仿宋" w:cs="仿宋"/>
          <w:spacing w:val="3"/>
          <w:sz w:val="20"/>
          <w:szCs w:val="20"/>
        </w:rPr>
        <w:t>分钟</w:t>
      </w:r>
    </w:p>
    <w:p>
      <w:pPr>
        <w:spacing w:line="46" w:lineRule="exact"/>
      </w:pPr>
    </w:p>
    <w:tbl>
      <w:tblPr>
        <w:tblStyle w:val="7"/>
        <w:tblW w:w="86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5433"/>
        <w:gridCol w:w="755"/>
        <w:gridCol w:w="744"/>
        <w:gridCol w:w="6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038" w:type="dxa"/>
            <w:vAlign w:val="top"/>
          </w:tcPr>
          <w:p>
            <w:pPr>
              <w:pStyle w:val="8"/>
              <w:spacing w:before="274" w:line="560" w:lineRule="exact"/>
              <w:ind w:left="209"/>
            </w:pPr>
            <w:r>
              <w:rPr>
                <w:spacing w:val="6"/>
                <w:position w:val="2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评价项</w:t>
            </w:r>
          </w:p>
          <w:p>
            <w:pPr>
              <w:pStyle w:val="8"/>
              <w:spacing w:line="229" w:lineRule="auto"/>
              <w:ind w:left="455"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543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2330"/>
            </w:pPr>
            <w:r>
              <w:rPr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内容要求</w:t>
            </w:r>
          </w:p>
        </w:tc>
        <w:tc>
          <w:tcPr>
            <w:tcW w:w="75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81"/>
            </w:pPr>
            <w:r>
              <w:rPr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满分</w:t>
            </w:r>
          </w:p>
        </w:tc>
        <w:tc>
          <w:tcPr>
            <w:tcW w:w="74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72"/>
            </w:pPr>
            <w:r>
              <w:rPr>
                <w:spacing w:val="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得分</w:t>
            </w:r>
          </w:p>
        </w:tc>
        <w:tc>
          <w:tcPr>
            <w:tcW w:w="67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135"/>
            </w:pPr>
            <w:r>
              <w:rPr>
                <w:spacing w:val="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335"/>
            </w:pPr>
            <w:r>
              <w:rPr>
                <w:spacing w:val="-6"/>
              </w:rPr>
              <w:t>阅片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559" w:lineRule="exact"/>
              <w:ind w:left="319"/>
            </w:pPr>
            <w:r>
              <w:rPr>
                <w:spacing w:val="2"/>
                <w:position w:val="27"/>
              </w:rPr>
              <w:t>准备</w:t>
            </w:r>
          </w:p>
          <w:p>
            <w:pPr>
              <w:pStyle w:val="8"/>
              <w:spacing w:line="226" w:lineRule="auto"/>
              <w:ind w:left="112"/>
            </w:pPr>
            <w:r>
              <w:rPr>
                <w:spacing w:val="4"/>
              </w:rPr>
              <w:t>（15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5433" w:type="dxa"/>
            <w:vAlign w:val="top"/>
          </w:tcPr>
          <w:p>
            <w:pPr>
              <w:pStyle w:val="8"/>
              <w:spacing w:before="78" w:line="282" w:lineRule="auto"/>
              <w:ind w:left="326" w:right="79" w:hanging="213"/>
            </w:pPr>
            <w:r>
              <w:rPr>
                <w:spacing w:val="9"/>
              </w:rPr>
              <w:t>病例紧扣培训细则，诊断明确，资料完整，影像（图像）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较典型</w:t>
            </w:r>
          </w:p>
        </w:tc>
        <w:tc>
          <w:tcPr>
            <w:tcW w:w="75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5" w:lineRule="auto"/>
              <w:ind w:left="338"/>
            </w:pPr>
            <w:r>
              <w:t>4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175" w:line="225" w:lineRule="auto"/>
              <w:ind w:left="121"/>
            </w:pPr>
            <w:r>
              <w:rPr>
                <w:spacing w:val="8"/>
              </w:rPr>
              <w:t>主阅住院医师与其他住院医师准备充分</w:t>
            </w:r>
          </w:p>
        </w:tc>
        <w:tc>
          <w:tcPr>
            <w:tcW w:w="755" w:type="dxa"/>
            <w:vAlign w:val="top"/>
          </w:tcPr>
          <w:p>
            <w:pPr>
              <w:pStyle w:val="8"/>
              <w:spacing w:before="297" w:line="185" w:lineRule="auto"/>
              <w:ind w:left="338"/>
            </w:pPr>
            <w:r>
              <w:t>4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79" w:line="282" w:lineRule="auto"/>
              <w:ind w:left="322" w:right="106" w:hanging="208"/>
            </w:pPr>
            <w:r>
              <w:rPr>
                <w:spacing w:val="8"/>
              </w:rPr>
              <w:t>指导医师精心准备教学阅片过程，并提前发布教学阅片通</w:t>
            </w:r>
            <w:r>
              <w:rPr>
                <w:spacing w:val="6"/>
              </w:rPr>
              <w:t xml:space="preserve"> 知和要求</w:t>
            </w:r>
          </w:p>
        </w:tc>
        <w:tc>
          <w:tcPr>
            <w:tcW w:w="75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5" w:lineRule="auto"/>
              <w:ind w:left="338"/>
            </w:pPr>
            <w:r>
              <w:t>4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79" w:line="283" w:lineRule="auto"/>
              <w:ind w:left="325" w:right="106" w:hanging="213"/>
            </w:pPr>
            <w:r>
              <w:rPr>
                <w:spacing w:val="8"/>
              </w:rPr>
              <w:t xml:space="preserve">环境安静，具备影像（图像）资料播放设备、必要的教具 </w:t>
            </w:r>
            <w:r>
              <w:rPr>
                <w:spacing w:val="6"/>
              </w:rPr>
              <w:t>和模具等</w:t>
            </w:r>
          </w:p>
        </w:tc>
        <w:tc>
          <w:tcPr>
            <w:tcW w:w="75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47"/>
            </w:pPr>
            <w:r>
              <w:t>3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335"/>
            </w:pPr>
            <w:r>
              <w:rPr>
                <w:spacing w:val="-6"/>
              </w:rPr>
              <w:t>阅片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559" w:lineRule="exact"/>
              <w:ind w:left="319"/>
            </w:pPr>
            <w:r>
              <w:rPr>
                <w:spacing w:val="2"/>
                <w:position w:val="27"/>
              </w:rPr>
              <w:t>过程</w:t>
            </w:r>
          </w:p>
          <w:p>
            <w:pPr>
              <w:pStyle w:val="8"/>
              <w:spacing w:line="226" w:lineRule="auto"/>
              <w:ind w:left="112"/>
            </w:pPr>
            <w:r>
              <w:rPr>
                <w:spacing w:val="4"/>
              </w:rPr>
              <w:t>（50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5433" w:type="dxa"/>
            <w:vAlign w:val="top"/>
          </w:tcPr>
          <w:p>
            <w:pPr>
              <w:pStyle w:val="8"/>
              <w:spacing w:before="176" w:line="223" w:lineRule="auto"/>
              <w:ind w:left="118"/>
            </w:pPr>
            <w:r>
              <w:rPr>
                <w:spacing w:val="9"/>
              </w:rPr>
              <w:t>开场介绍简明扼要，教学目标清晰，教学任务分配合理</w:t>
            </w:r>
          </w:p>
        </w:tc>
        <w:tc>
          <w:tcPr>
            <w:tcW w:w="755" w:type="dxa"/>
            <w:vAlign w:val="top"/>
          </w:tcPr>
          <w:p>
            <w:pPr>
              <w:pStyle w:val="8"/>
              <w:spacing w:before="299" w:line="187" w:lineRule="auto"/>
              <w:ind w:left="347"/>
            </w:pPr>
            <w:r>
              <w:t>3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80" w:line="282" w:lineRule="auto"/>
              <w:ind w:left="321" w:right="106" w:hanging="208"/>
            </w:pPr>
            <w:r>
              <w:rPr>
                <w:spacing w:val="8"/>
              </w:rPr>
              <w:t>病史汇报表述规范、语言精练、重点突出，信息准确且充</w:t>
            </w:r>
            <w:r>
              <w:rPr>
                <w:spacing w:val="6"/>
              </w:rPr>
              <w:t xml:space="preserve"> </w:t>
            </w:r>
            <w:r>
              <w:t>分</w:t>
            </w:r>
          </w:p>
        </w:tc>
        <w:tc>
          <w:tcPr>
            <w:tcW w:w="75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40"/>
            </w:pPr>
            <w:r>
              <w:t>6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81" w:line="300" w:lineRule="auto"/>
              <w:ind w:left="320" w:right="106" w:hanging="206"/>
            </w:pPr>
            <w:r>
              <w:rPr>
                <w:spacing w:val="8"/>
              </w:rPr>
              <w:t>指导医师针对住院医师所描述的影像（图像）关键征象给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予充分点评，适时肯定、纠正和补充征象描述的不足或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错误，并指导专业术语的规范使用</w:t>
            </w:r>
          </w:p>
        </w:tc>
        <w:tc>
          <w:tcPr>
            <w:tcW w:w="7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40"/>
            </w:pPr>
            <w:r>
              <w:t>8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83" w:line="300" w:lineRule="auto"/>
              <w:ind w:left="315" w:right="5" w:hanging="201"/>
            </w:pPr>
            <w:r>
              <w:rPr>
                <w:spacing w:val="4"/>
              </w:rPr>
              <w:t>指导住院医师对病史、辅助检查结果和本专业影像（图像）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征象进行归纳总结，合理地提取诊断及鉴别诊断所需的</w:t>
            </w:r>
            <w:r>
              <w:rPr>
                <w:spacing w:val="6"/>
              </w:rPr>
              <w:t xml:space="preserve">  </w:t>
            </w:r>
            <w:r>
              <w:rPr>
                <w:spacing w:val="9"/>
              </w:rPr>
              <w:t>相关信息，并提出个人见解</w:t>
            </w:r>
          </w:p>
        </w:tc>
        <w:tc>
          <w:tcPr>
            <w:tcW w:w="75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40"/>
            </w:pPr>
            <w:r>
              <w:t>8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83" w:line="280" w:lineRule="auto"/>
              <w:ind w:left="323" w:right="286" w:hanging="209"/>
            </w:pPr>
            <w:r>
              <w:rPr>
                <w:spacing w:val="9"/>
              </w:rPr>
              <w:t xml:space="preserve">指导住院医师提出为明确诊断所需进一步检查的计划和 </w:t>
            </w:r>
            <w:r>
              <w:rPr>
                <w:spacing w:val="8"/>
              </w:rPr>
              <w:t>方案，并进行点评和修正</w:t>
            </w:r>
          </w:p>
        </w:tc>
        <w:tc>
          <w:tcPr>
            <w:tcW w:w="75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5" w:lineRule="auto"/>
              <w:ind w:left="338"/>
            </w:pPr>
            <w:r>
              <w:t>4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94" w:lineRule="exact"/>
        <w:rPr>
          <w:sz w:val="16"/>
        </w:rPr>
      </w:pPr>
    </w:p>
    <w:p>
      <w:pPr>
        <w:spacing w:line="194" w:lineRule="exact"/>
        <w:rPr>
          <w:sz w:val="16"/>
          <w:szCs w:val="16"/>
        </w:rPr>
        <w:sectPr>
          <w:headerReference r:id="rId20" w:type="default"/>
          <w:footerReference r:id="rId21" w:type="default"/>
          <w:pgSz w:w="11906" w:h="16839"/>
          <w:pgMar w:top="1118" w:right="1785" w:bottom="1376" w:left="1416" w:header="878" w:footer="1212" w:gutter="0"/>
          <w:cols w:space="720" w:num="1"/>
        </w:sectPr>
      </w:pPr>
    </w:p>
    <w:p>
      <w:pPr>
        <w:spacing w:before="80"/>
      </w:pPr>
    </w:p>
    <w:tbl>
      <w:tblPr>
        <w:tblStyle w:val="7"/>
        <w:tblW w:w="86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5433"/>
        <w:gridCol w:w="755"/>
        <w:gridCol w:w="744"/>
        <w:gridCol w:w="6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84" w:line="282" w:lineRule="auto"/>
              <w:ind w:left="326" w:right="286" w:hanging="212"/>
            </w:pPr>
            <w:r>
              <w:rPr>
                <w:spacing w:val="9"/>
              </w:rPr>
              <w:t>指导医师分层次设置问题并引导不同层次的住院医师展 开讨论、寻求答案，充分体现教学互动</w:t>
            </w:r>
          </w:p>
        </w:tc>
        <w:tc>
          <w:tcPr>
            <w:tcW w:w="75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6" w:line="184" w:lineRule="auto"/>
              <w:ind w:left="341"/>
            </w:pPr>
            <w:r>
              <w:t>5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79" w:line="280" w:lineRule="auto"/>
              <w:ind w:left="326" w:right="126" w:hanging="212"/>
            </w:pPr>
            <w:r>
              <w:rPr>
                <w:spacing w:val="7"/>
              </w:rPr>
              <w:t>合理教授专业英语词汇，适当介绍相关领域的最新进展，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并引导住院医师阅读相关书籍、文献及参考资料等</w:t>
            </w:r>
          </w:p>
        </w:tc>
        <w:tc>
          <w:tcPr>
            <w:tcW w:w="75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341"/>
            </w:pPr>
            <w:r>
              <w:t>5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80" w:line="280" w:lineRule="auto"/>
              <w:ind w:left="325" w:right="106" w:hanging="202"/>
            </w:pPr>
            <w:r>
              <w:rPr>
                <w:spacing w:val="8"/>
              </w:rPr>
              <w:t>融入医学人文和思政教育元素，注重培养住院医师</w:t>
            </w:r>
            <w:r>
              <w:rPr>
                <w:spacing w:val="7"/>
              </w:rPr>
              <w:t>的同理</w:t>
            </w:r>
            <w:r>
              <w:t xml:space="preserve"> </w:t>
            </w:r>
            <w:r>
              <w:rPr>
                <w:spacing w:val="8"/>
              </w:rPr>
              <w:t>心、爱伤观念以及团队合作能力</w:t>
            </w:r>
          </w:p>
        </w:tc>
        <w:tc>
          <w:tcPr>
            <w:tcW w:w="75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341"/>
            </w:pPr>
            <w:r>
              <w:t>5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80" w:line="300" w:lineRule="auto"/>
              <w:ind w:left="320" w:right="106" w:hanging="206"/>
            </w:pPr>
            <w:r>
              <w:rPr>
                <w:spacing w:val="8"/>
              </w:rPr>
              <w:t>指导医师对本次教学阅片的知识点进行归纳总结，并布置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课后拓展作业；师生双方针对本次教学阅片的整体表现</w:t>
            </w:r>
            <w:r>
              <w:rPr>
                <w:spacing w:val="7"/>
              </w:rPr>
              <w:t xml:space="preserve"> 进行互评</w:t>
            </w:r>
          </w:p>
        </w:tc>
        <w:tc>
          <w:tcPr>
            <w:tcW w:w="7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40"/>
            </w:pPr>
            <w:r>
              <w:t>6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335"/>
            </w:pPr>
            <w:r>
              <w:rPr>
                <w:spacing w:val="-6"/>
              </w:rPr>
              <w:t>阅片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561" w:lineRule="exact"/>
              <w:ind w:left="318"/>
            </w:pPr>
            <w:r>
              <w:rPr>
                <w:spacing w:val="3"/>
                <w:position w:val="27"/>
              </w:rPr>
              <w:t>方法</w:t>
            </w:r>
          </w:p>
          <w:p>
            <w:pPr>
              <w:pStyle w:val="8"/>
              <w:spacing w:line="226" w:lineRule="auto"/>
              <w:ind w:left="112"/>
            </w:pPr>
            <w:r>
              <w:rPr>
                <w:spacing w:val="4"/>
              </w:rPr>
              <w:t>（25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5433" w:type="dxa"/>
            <w:vAlign w:val="top"/>
          </w:tcPr>
          <w:p>
            <w:pPr>
              <w:pStyle w:val="8"/>
              <w:spacing w:before="79" w:line="282" w:lineRule="auto"/>
              <w:ind w:left="329" w:right="106" w:hanging="217"/>
            </w:pPr>
            <w:r>
              <w:rPr>
                <w:spacing w:val="8"/>
              </w:rPr>
              <w:t xml:space="preserve">采用启发式教学方法，引导全体住院医师积极参与讨论并 </w:t>
            </w:r>
            <w:r>
              <w:rPr>
                <w:spacing w:val="5"/>
              </w:rPr>
              <w:t>主动提问</w:t>
            </w:r>
          </w:p>
        </w:tc>
        <w:tc>
          <w:tcPr>
            <w:tcW w:w="75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5" w:lineRule="auto"/>
              <w:ind w:left="338"/>
            </w:pPr>
            <w:r>
              <w:t>4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80" w:line="282" w:lineRule="auto"/>
              <w:ind w:left="338" w:right="106" w:hanging="198"/>
            </w:pPr>
            <w:r>
              <w:rPr>
                <w:spacing w:val="7"/>
              </w:rPr>
              <w:t>以问题为导向，培养住院医师独立思考、分析和解决问题</w:t>
            </w:r>
            <w:r>
              <w:rPr>
                <w:spacing w:val="4"/>
              </w:rPr>
              <w:t xml:space="preserve"> </w:t>
            </w:r>
            <w:r>
              <w:t>的能力</w:t>
            </w:r>
          </w:p>
        </w:tc>
        <w:tc>
          <w:tcPr>
            <w:tcW w:w="75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341"/>
            </w:pPr>
            <w:r>
              <w:t>5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81" w:line="281" w:lineRule="auto"/>
              <w:ind w:left="316" w:right="106" w:hanging="202"/>
            </w:pPr>
            <w:r>
              <w:rPr>
                <w:spacing w:val="8"/>
              </w:rPr>
              <w:t>鼓励住院医师在实践中坚持将影像（图像）资料与临床病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例相结合，不断提高阅片的准确度与综合诊疗思维能力</w:t>
            </w:r>
          </w:p>
        </w:tc>
        <w:tc>
          <w:tcPr>
            <w:tcW w:w="75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40"/>
            </w:pPr>
            <w:r>
              <w:t>6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81" w:line="280" w:lineRule="auto"/>
              <w:ind w:left="334" w:right="106" w:hanging="220"/>
            </w:pPr>
            <w:r>
              <w:rPr>
                <w:spacing w:val="8"/>
              </w:rPr>
              <w:t>指导医师通过提问、假设、推理等多种方式，及时指导住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院医师归纳并小结阅片内容</w:t>
            </w:r>
          </w:p>
        </w:tc>
        <w:tc>
          <w:tcPr>
            <w:tcW w:w="75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40"/>
            </w:pPr>
            <w:r>
              <w:t>6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81" w:line="283" w:lineRule="auto"/>
              <w:ind w:left="326" w:right="43" w:hanging="212"/>
            </w:pPr>
            <w:r>
              <w:rPr>
                <w:spacing w:val="6"/>
              </w:rPr>
              <w:t>合理应用多媒体、黑板/白板等工具；指导医师用语专业、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规范</w:t>
            </w:r>
          </w:p>
        </w:tc>
        <w:tc>
          <w:tcPr>
            <w:tcW w:w="75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5" w:lineRule="auto"/>
              <w:ind w:left="338"/>
            </w:pPr>
            <w:r>
              <w:t>4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42" w:lineRule="auto"/>
              <w:ind w:left="314" w:right="308" w:firstLine="13"/>
            </w:pPr>
            <w:r>
              <w:rPr>
                <w:spacing w:val="-3"/>
              </w:rPr>
              <w:t>总体</w:t>
            </w:r>
            <w:r>
              <w:t xml:space="preserve"> </w:t>
            </w:r>
            <w:r>
              <w:rPr>
                <w:spacing w:val="4"/>
              </w:rPr>
              <w:t>评价</w:t>
            </w:r>
          </w:p>
          <w:p>
            <w:pPr>
              <w:pStyle w:val="8"/>
              <w:spacing w:line="226" w:lineRule="auto"/>
              <w:ind w:left="112"/>
            </w:pPr>
            <w:r>
              <w:rPr>
                <w:spacing w:val="4"/>
              </w:rPr>
              <w:t>（10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5433" w:type="dxa"/>
            <w:vAlign w:val="top"/>
          </w:tcPr>
          <w:p>
            <w:pPr>
              <w:pStyle w:val="8"/>
              <w:spacing w:before="178" w:line="225" w:lineRule="auto"/>
              <w:ind w:left="132"/>
            </w:pPr>
            <w:r>
              <w:rPr>
                <w:spacing w:val="8"/>
              </w:rPr>
              <w:t>阅片内容充实，过程流畅，重点突出，时间分配合理</w:t>
            </w:r>
          </w:p>
        </w:tc>
        <w:tc>
          <w:tcPr>
            <w:tcW w:w="755" w:type="dxa"/>
            <w:vAlign w:val="top"/>
          </w:tcPr>
          <w:p>
            <w:pPr>
              <w:pStyle w:val="8"/>
              <w:spacing w:before="299" w:line="185" w:lineRule="auto"/>
              <w:ind w:left="338"/>
            </w:pPr>
            <w:r>
              <w:t>4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81" w:line="282" w:lineRule="auto"/>
              <w:ind w:left="318" w:right="106" w:hanging="202"/>
            </w:pPr>
            <w:r>
              <w:rPr>
                <w:spacing w:val="8"/>
              </w:rPr>
              <w:t>住院医师能掌握或理解大部分阅片内容，达到预期培训效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果</w:t>
            </w:r>
          </w:p>
        </w:tc>
        <w:tc>
          <w:tcPr>
            <w:tcW w:w="75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47"/>
            </w:pPr>
            <w:r>
              <w:t>3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pStyle w:val="8"/>
              <w:spacing w:before="82" w:line="281" w:lineRule="auto"/>
              <w:ind w:left="324" w:right="106" w:hanging="210"/>
            </w:pPr>
            <w:r>
              <w:rPr>
                <w:spacing w:val="8"/>
              </w:rPr>
              <w:t>指导医师仪态端庄，情绪饱满，行为得体，对重点、难点</w:t>
            </w:r>
            <w:r>
              <w:rPr>
                <w:spacing w:val="6"/>
              </w:rPr>
              <w:t xml:space="preserve"> 把握得当</w:t>
            </w:r>
          </w:p>
        </w:tc>
        <w:tc>
          <w:tcPr>
            <w:tcW w:w="75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47"/>
            </w:pPr>
            <w:r>
              <w:t>3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471" w:type="dxa"/>
            <w:gridSpan w:val="2"/>
            <w:vAlign w:val="top"/>
          </w:tcPr>
          <w:p>
            <w:pPr>
              <w:pStyle w:val="8"/>
              <w:spacing w:before="272" w:line="227" w:lineRule="auto"/>
              <w:ind w:left="3045"/>
            </w:pP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总分</w:t>
            </w:r>
          </w:p>
        </w:tc>
        <w:tc>
          <w:tcPr>
            <w:tcW w:w="755" w:type="dxa"/>
            <w:vAlign w:val="top"/>
          </w:tcPr>
          <w:p>
            <w:pPr>
              <w:pStyle w:val="8"/>
              <w:spacing w:before="299" w:line="187" w:lineRule="auto"/>
              <w:ind w:left="238"/>
            </w:pPr>
            <w:r>
              <w:rPr>
                <w:spacing w:val="-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69" w:line="225" w:lineRule="auto"/>
        <w:ind w:left="39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评价人：                        评价日</w:t>
      </w:r>
      <w:r>
        <w:rPr>
          <w:rFonts w:ascii="仿宋" w:hAnsi="仿宋" w:eastAsia="仿宋" w:cs="仿宋"/>
          <w:spacing w:val="1"/>
          <w:sz w:val="20"/>
          <w:szCs w:val="20"/>
        </w:rPr>
        <w:t>期：</w:t>
      </w:r>
      <w:r>
        <w:rPr>
          <w:rFonts w:ascii="仿宋" w:hAnsi="仿宋" w:eastAsia="仿宋" w:cs="仿宋"/>
          <w:spacing w:val="9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1"/>
          <w:sz w:val="20"/>
          <w:szCs w:val="20"/>
        </w:rPr>
        <w:t>年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</w:t>
      </w:r>
      <w:r>
        <w:rPr>
          <w:rFonts w:ascii="仿宋" w:hAnsi="仿宋" w:eastAsia="仿宋" w:cs="仿宋"/>
          <w:spacing w:val="1"/>
          <w:sz w:val="20"/>
          <w:szCs w:val="20"/>
        </w:rPr>
        <w:t>月</w:t>
      </w:r>
      <w:r>
        <w:rPr>
          <w:rFonts w:ascii="仿宋" w:hAnsi="仿宋" w:eastAsia="仿宋" w:cs="仿宋"/>
          <w:spacing w:val="17"/>
          <w:sz w:val="20"/>
          <w:szCs w:val="20"/>
        </w:rPr>
        <w:t xml:space="preserve">    </w:t>
      </w:r>
      <w:r>
        <w:rPr>
          <w:rFonts w:ascii="仿宋" w:hAnsi="仿宋" w:eastAsia="仿宋" w:cs="仿宋"/>
          <w:spacing w:val="1"/>
          <w:sz w:val="20"/>
          <w:szCs w:val="20"/>
        </w:rPr>
        <w:t>日</w:t>
      </w:r>
    </w:p>
    <w:p>
      <w:pPr>
        <w:pStyle w:val="2"/>
        <w:spacing w:line="255" w:lineRule="auto"/>
      </w:pPr>
    </w:p>
    <w:sectPr>
      <w:headerReference r:id="rId22" w:type="default"/>
      <w:footerReference r:id="rId23" w:type="default"/>
      <w:pgSz w:w="11906" w:h="16839"/>
      <w:pgMar w:top="1118" w:right="1785" w:bottom="1378" w:left="1785" w:header="878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07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45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4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7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07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7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7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7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7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1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61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MyYTZjYWJhZjM0YjE3NTc0YThkY2U1MjNmN2NlOGIifQ=="/>
  </w:docVars>
  <w:rsids>
    <w:rsidRoot w:val="00000000"/>
    <w:rsid w:val="052676B9"/>
    <w:rsid w:val="07351E35"/>
    <w:rsid w:val="0EE06B2A"/>
    <w:rsid w:val="1149017C"/>
    <w:rsid w:val="16331C36"/>
    <w:rsid w:val="1F7C63FB"/>
    <w:rsid w:val="438C45B0"/>
    <w:rsid w:val="528943B0"/>
    <w:rsid w:val="52A3336E"/>
    <w:rsid w:val="5BD20B76"/>
    <w:rsid w:val="7C224DAA"/>
    <w:rsid w:val="7DEC56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2.png"/><Relationship Id="rId25" Type="http://schemas.openxmlformats.org/officeDocument/2006/relationships/image" Target="media/image1.png"/><Relationship Id="rId24" Type="http://schemas.openxmlformats.org/officeDocument/2006/relationships/theme" Target="theme/theme1.xml"/><Relationship Id="rId23" Type="http://schemas.openxmlformats.org/officeDocument/2006/relationships/footer" Target="footer11.xml"/><Relationship Id="rId22" Type="http://schemas.openxmlformats.org/officeDocument/2006/relationships/header" Target="header8.xml"/><Relationship Id="rId21" Type="http://schemas.openxmlformats.org/officeDocument/2006/relationships/footer" Target="footer10.xml"/><Relationship Id="rId20" Type="http://schemas.openxmlformats.org/officeDocument/2006/relationships/header" Target="header7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header" Target="header6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4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2022-07-01T15:50:00Z</dcterms:created>
  <dc:creator>mzzj</dc:creator>
  <cp:lastModifiedBy>晓馨dolphin</cp:lastModifiedBy>
  <dcterms:modified xsi:type="dcterms:W3CDTF">2024-05-14T05:52:56Z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2024-05-14T13:48:22Z</vt:filetime>
  </property>
  <property fmtid="{D5CDD505-2E9C-101B-9397-08002B2CF9AE}" pid="4" name="KSOProductBuildVer">
    <vt:lpwstr>2052-12.1.0.16729</vt:lpwstr>
  </property>
  <property fmtid="{D5CDD505-2E9C-101B-9397-08002B2CF9AE}" pid="5" name="ICV">
    <vt:lpwstr>0E628035C9A5466B8FE9B22EFFD2BF1F_12</vt:lpwstr>
  </property>
</Properties>
</file>